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9C" w:rsidRPr="00614338" w:rsidRDefault="00D1179C" w:rsidP="00234048">
      <w:pPr>
        <w:spacing w:line="360" w:lineRule="auto"/>
        <w:rPr>
          <w:sz w:val="24"/>
        </w:rPr>
      </w:pPr>
    </w:p>
    <w:p w:rsidR="00D1179C" w:rsidRPr="00614338" w:rsidRDefault="00D1179C" w:rsidP="00234048">
      <w:pPr>
        <w:spacing w:line="360" w:lineRule="auto"/>
        <w:rPr>
          <w:sz w:val="24"/>
        </w:rPr>
      </w:pPr>
    </w:p>
    <w:p w:rsidR="008D4EBC" w:rsidRPr="00614338" w:rsidRDefault="008D4EBC" w:rsidP="00234048">
      <w:pPr>
        <w:spacing w:line="360" w:lineRule="auto"/>
        <w:rPr>
          <w:sz w:val="24"/>
        </w:rPr>
      </w:pPr>
    </w:p>
    <w:p w:rsidR="008D4EBC" w:rsidRPr="00614338" w:rsidRDefault="008D4EBC" w:rsidP="00234048">
      <w:pPr>
        <w:spacing w:line="360" w:lineRule="auto"/>
        <w:rPr>
          <w:sz w:val="24"/>
        </w:rPr>
      </w:pPr>
    </w:p>
    <w:p w:rsidR="006545A9" w:rsidRPr="00614338" w:rsidRDefault="006545A9" w:rsidP="00234048">
      <w:pPr>
        <w:spacing w:line="360" w:lineRule="auto"/>
        <w:rPr>
          <w:sz w:val="24"/>
        </w:rPr>
      </w:pPr>
    </w:p>
    <w:p w:rsidR="008D4EBC" w:rsidRPr="00614338" w:rsidRDefault="008D4EBC" w:rsidP="00234048">
      <w:pPr>
        <w:spacing w:line="360" w:lineRule="auto"/>
        <w:rPr>
          <w:sz w:val="24"/>
        </w:rPr>
      </w:pPr>
    </w:p>
    <w:p w:rsidR="00D1179C" w:rsidRPr="00614338" w:rsidRDefault="0074454A" w:rsidP="00377643">
      <w:pPr>
        <w:spacing w:line="360" w:lineRule="auto"/>
        <w:rPr>
          <w:sz w:val="24"/>
        </w:rPr>
      </w:pPr>
      <w:r w:rsidRPr="00614338">
        <w:rPr>
          <w:sz w:val="24"/>
        </w:rPr>
        <w:t>DAF Trucks na targach IAA 2018 w Hanowerze:</w:t>
      </w:r>
    </w:p>
    <w:p w:rsidR="00D1179C" w:rsidRPr="00614338" w:rsidRDefault="00007AF5" w:rsidP="00377643">
      <w:pPr>
        <w:pStyle w:val="Heading2"/>
        <w:spacing w:line="360" w:lineRule="auto"/>
        <w:rPr>
          <w:rFonts w:ascii="Arial" w:hAnsi="Arial"/>
          <w:sz w:val="28"/>
        </w:rPr>
      </w:pPr>
      <w:r w:rsidRPr="00614338">
        <w:rPr>
          <w:rFonts w:ascii="Arial" w:hAnsi="Arial"/>
          <w:sz w:val="28"/>
        </w:rPr>
        <w:t xml:space="preserve">Pojazdy ciężarowe </w:t>
      </w:r>
      <w:proofErr w:type="spellStart"/>
      <w:r w:rsidRPr="00614338">
        <w:rPr>
          <w:rFonts w:ascii="Arial" w:hAnsi="Arial"/>
          <w:sz w:val="28"/>
        </w:rPr>
        <w:t>Innovative</w:t>
      </w:r>
      <w:proofErr w:type="spellEnd"/>
      <w:r w:rsidRPr="00614338">
        <w:rPr>
          <w:rFonts w:ascii="Arial" w:hAnsi="Arial"/>
          <w:sz w:val="28"/>
        </w:rPr>
        <w:t xml:space="preserve"> </w:t>
      </w:r>
      <w:proofErr w:type="spellStart"/>
      <w:r w:rsidRPr="00614338">
        <w:rPr>
          <w:rFonts w:ascii="Arial" w:hAnsi="Arial"/>
          <w:sz w:val="28"/>
        </w:rPr>
        <w:t>Electric</w:t>
      </w:r>
      <w:proofErr w:type="spellEnd"/>
      <w:r w:rsidRPr="00614338">
        <w:rPr>
          <w:rFonts w:ascii="Arial" w:hAnsi="Arial"/>
          <w:sz w:val="28"/>
        </w:rPr>
        <w:t xml:space="preserve"> Trucks </w:t>
      </w:r>
      <w:r w:rsidR="004019CE" w:rsidRPr="00614338">
        <w:rPr>
          <w:rFonts w:ascii="Arial" w:hAnsi="Arial"/>
          <w:sz w:val="28"/>
        </w:rPr>
        <w:t>torują drogę ku p</w:t>
      </w:r>
      <w:r w:rsidR="000B4123" w:rsidRPr="00614338">
        <w:rPr>
          <w:rFonts w:ascii="Arial" w:hAnsi="Arial"/>
          <w:sz w:val="28"/>
        </w:rPr>
        <w:t>rzyszłości.</w:t>
      </w:r>
    </w:p>
    <w:p w:rsidR="00AC37A8" w:rsidRPr="00614338" w:rsidRDefault="00AC37A8" w:rsidP="00377643">
      <w:pPr>
        <w:spacing w:line="360" w:lineRule="auto"/>
        <w:ind w:left="360"/>
        <w:rPr>
          <w:sz w:val="24"/>
          <w:szCs w:val="24"/>
        </w:rPr>
      </w:pPr>
    </w:p>
    <w:p w:rsidR="002D74AA" w:rsidRPr="00614338" w:rsidRDefault="002D74AA" w:rsidP="0037764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Najnowocześniejsze, innowacyjne pojazdy ciężarowe — elektryczne i hybrydowe</w:t>
      </w:r>
    </w:p>
    <w:p w:rsidR="00A97934" w:rsidRPr="00614338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</w:rPr>
        <w:t xml:space="preserve">Pojazd ciężarowy DAF LF Battery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</w:t>
      </w:r>
      <w:proofErr w:type="spellStart"/>
      <w:r w:rsidRPr="00614338">
        <w:rPr>
          <w:sz w:val="24"/>
        </w:rPr>
        <w:t>Innovation</w:t>
      </w:r>
      <w:proofErr w:type="spellEnd"/>
    </w:p>
    <w:p w:rsidR="007434ED" w:rsidRPr="00614338" w:rsidRDefault="00E43ADE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Silnik elektryczny</w:t>
      </w:r>
      <w:r w:rsidR="00E67524" w:rsidRPr="00614338">
        <w:rPr>
          <w:sz w:val="24"/>
          <w:szCs w:val="24"/>
        </w:rPr>
        <w:t xml:space="preserve"> 250 kW/340 KM</w:t>
      </w:r>
    </w:p>
    <w:p w:rsidR="002D74AA" w:rsidRPr="00614338" w:rsidRDefault="000B4123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A</w:t>
      </w:r>
      <w:r w:rsidR="00D42060" w:rsidRPr="00614338">
        <w:rPr>
          <w:sz w:val="24"/>
          <w:szCs w:val="24"/>
        </w:rPr>
        <w:t>kumulator</w:t>
      </w:r>
      <w:r w:rsidRPr="00614338">
        <w:rPr>
          <w:sz w:val="24"/>
          <w:szCs w:val="24"/>
        </w:rPr>
        <w:t>y</w:t>
      </w:r>
      <w:r w:rsidR="00D42060" w:rsidRPr="00614338">
        <w:rPr>
          <w:sz w:val="24"/>
          <w:szCs w:val="24"/>
        </w:rPr>
        <w:t xml:space="preserve"> </w:t>
      </w:r>
      <w:proofErr w:type="spellStart"/>
      <w:r w:rsidR="00D42060" w:rsidRPr="00614338">
        <w:rPr>
          <w:sz w:val="24"/>
          <w:szCs w:val="24"/>
        </w:rPr>
        <w:t>litowo</w:t>
      </w:r>
      <w:proofErr w:type="spellEnd"/>
      <w:r w:rsidR="00D42060" w:rsidRPr="00614338">
        <w:rPr>
          <w:sz w:val="24"/>
          <w:szCs w:val="24"/>
        </w:rPr>
        <w:t xml:space="preserve">-jonowy o </w:t>
      </w:r>
      <w:r w:rsidRPr="00614338">
        <w:rPr>
          <w:sz w:val="24"/>
          <w:szCs w:val="24"/>
        </w:rPr>
        <w:t>pojemności</w:t>
      </w:r>
      <w:r w:rsidR="00D42060" w:rsidRPr="00614338">
        <w:rPr>
          <w:sz w:val="24"/>
          <w:szCs w:val="24"/>
        </w:rPr>
        <w:t xml:space="preserve"> do 222 kWh</w:t>
      </w:r>
    </w:p>
    <w:p w:rsidR="002D74AA" w:rsidRPr="00614338" w:rsidRDefault="002D74A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</w:rPr>
        <w:t>Zasięg do 220 km</w:t>
      </w:r>
    </w:p>
    <w:p w:rsidR="00E43ADE" w:rsidRPr="00614338" w:rsidRDefault="00E43ADE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Oparty na technologii </w:t>
      </w:r>
      <w:proofErr w:type="spellStart"/>
      <w:r w:rsidRPr="00614338">
        <w:rPr>
          <w:sz w:val="24"/>
          <w:szCs w:val="24"/>
        </w:rPr>
        <w:t>Cummins</w:t>
      </w:r>
      <w:proofErr w:type="spellEnd"/>
      <w:r w:rsidRPr="00614338">
        <w:rPr>
          <w:sz w:val="24"/>
          <w:szCs w:val="24"/>
        </w:rPr>
        <w:t xml:space="preserve"> </w:t>
      </w:r>
    </w:p>
    <w:p w:rsidR="0093378E" w:rsidRPr="00614338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Pojazd ciężarowy DAF CF Battery </w:t>
      </w:r>
      <w:proofErr w:type="spellStart"/>
      <w:r w:rsidRPr="00614338">
        <w:rPr>
          <w:sz w:val="24"/>
          <w:szCs w:val="24"/>
        </w:rPr>
        <w:t>Electric</w:t>
      </w:r>
      <w:proofErr w:type="spellEnd"/>
      <w:r w:rsidRPr="00614338">
        <w:rPr>
          <w:sz w:val="24"/>
          <w:szCs w:val="24"/>
        </w:rPr>
        <w:t xml:space="preserve"> </w:t>
      </w:r>
      <w:proofErr w:type="spellStart"/>
      <w:r w:rsidRPr="00614338">
        <w:rPr>
          <w:sz w:val="24"/>
          <w:szCs w:val="24"/>
        </w:rPr>
        <w:t>Innovation</w:t>
      </w:r>
      <w:proofErr w:type="spellEnd"/>
    </w:p>
    <w:p w:rsidR="001B4D90" w:rsidRPr="00614338" w:rsidRDefault="00E43ADE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Silnik elektryczny</w:t>
      </w:r>
      <w:r w:rsidR="002D74AA" w:rsidRPr="00614338">
        <w:rPr>
          <w:sz w:val="24"/>
          <w:szCs w:val="24"/>
        </w:rPr>
        <w:t xml:space="preserve"> 240 kW/326 KM</w:t>
      </w:r>
    </w:p>
    <w:p w:rsidR="002D74AA" w:rsidRPr="00614338" w:rsidRDefault="002D74A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Akumulatory </w:t>
      </w:r>
      <w:proofErr w:type="spellStart"/>
      <w:r w:rsidRPr="00614338">
        <w:rPr>
          <w:sz w:val="24"/>
          <w:szCs w:val="24"/>
        </w:rPr>
        <w:t>litowo</w:t>
      </w:r>
      <w:proofErr w:type="spellEnd"/>
      <w:r w:rsidRPr="00614338">
        <w:rPr>
          <w:sz w:val="24"/>
          <w:szCs w:val="24"/>
        </w:rPr>
        <w:t xml:space="preserve">-jonowe o </w:t>
      </w:r>
      <w:r w:rsidR="000B4123" w:rsidRPr="00614338">
        <w:rPr>
          <w:sz w:val="24"/>
          <w:szCs w:val="24"/>
        </w:rPr>
        <w:t>pojemności</w:t>
      </w:r>
      <w:r w:rsidRPr="00614338">
        <w:rPr>
          <w:sz w:val="24"/>
          <w:szCs w:val="24"/>
        </w:rPr>
        <w:t xml:space="preserve"> 170 kWh  </w:t>
      </w:r>
    </w:p>
    <w:p w:rsidR="002D74AA" w:rsidRPr="00614338" w:rsidRDefault="001456E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Zasięg </w:t>
      </w:r>
      <w:r w:rsidR="000B4123" w:rsidRPr="00614338">
        <w:rPr>
          <w:sz w:val="24"/>
          <w:szCs w:val="24"/>
        </w:rPr>
        <w:t xml:space="preserve">do </w:t>
      </w:r>
      <w:r w:rsidRPr="00614338">
        <w:rPr>
          <w:sz w:val="24"/>
          <w:szCs w:val="24"/>
        </w:rPr>
        <w:t>100 km</w:t>
      </w:r>
    </w:p>
    <w:p w:rsidR="00E43ADE" w:rsidRPr="00614338" w:rsidRDefault="00E43ADE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Oparty na technologii VDL e-Power </w:t>
      </w:r>
    </w:p>
    <w:p w:rsidR="007434ED" w:rsidRPr="00614338" w:rsidRDefault="00F41D14" w:rsidP="001456E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Pojazd ciężarowy DAF CF </w:t>
      </w:r>
      <w:proofErr w:type="spellStart"/>
      <w:r w:rsidRPr="00614338">
        <w:rPr>
          <w:sz w:val="24"/>
          <w:szCs w:val="24"/>
        </w:rPr>
        <w:t>Hybrid</w:t>
      </w:r>
      <w:proofErr w:type="spellEnd"/>
      <w:r w:rsidRPr="00614338">
        <w:rPr>
          <w:sz w:val="24"/>
          <w:szCs w:val="24"/>
        </w:rPr>
        <w:t xml:space="preserve"> </w:t>
      </w:r>
      <w:proofErr w:type="spellStart"/>
      <w:r w:rsidRPr="00614338">
        <w:rPr>
          <w:sz w:val="24"/>
          <w:szCs w:val="24"/>
        </w:rPr>
        <w:t>Electric</w:t>
      </w:r>
      <w:proofErr w:type="spellEnd"/>
      <w:r w:rsidRPr="00614338">
        <w:rPr>
          <w:sz w:val="24"/>
          <w:szCs w:val="24"/>
        </w:rPr>
        <w:t xml:space="preserve"> </w:t>
      </w:r>
      <w:proofErr w:type="spellStart"/>
      <w:r w:rsidRPr="00614338">
        <w:rPr>
          <w:sz w:val="24"/>
          <w:szCs w:val="24"/>
        </w:rPr>
        <w:t>Innovation</w:t>
      </w:r>
      <w:proofErr w:type="spellEnd"/>
    </w:p>
    <w:p w:rsidR="001456EA" w:rsidRPr="00614338" w:rsidRDefault="00E43ADE" w:rsidP="001456E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Silnik</w:t>
      </w:r>
      <w:r w:rsidR="003B7D23" w:rsidRPr="00614338">
        <w:rPr>
          <w:sz w:val="24"/>
          <w:szCs w:val="24"/>
        </w:rPr>
        <w:t xml:space="preserve"> wysokoprężny PACCAR MX-11</w:t>
      </w:r>
    </w:p>
    <w:p w:rsidR="003B7D23" w:rsidRPr="00614338" w:rsidRDefault="00587E5E" w:rsidP="00587E5E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Silnik elektryczny ZF o mocy 130 kW/177 KM</w:t>
      </w:r>
    </w:p>
    <w:p w:rsidR="004A704D" w:rsidRPr="00614338" w:rsidRDefault="004A704D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Akumulatory </w:t>
      </w:r>
      <w:proofErr w:type="spellStart"/>
      <w:r w:rsidRPr="00614338">
        <w:rPr>
          <w:sz w:val="24"/>
          <w:szCs w:val="24"/>
        </w:rPr>
        <w:t>litowo</w:t>
      </w:r>
      <w:proofErr w:type="spellEnd"/>
      <w:r w:rsidRPr="00614338">
        <w:rPr>
          <w:sz w:val="24"/>
          <w:szCs w:val="24"/>
        </w:rPr>
        <w:t xml:space="preserve">-jonowe o </w:t>
      </w:r>
      <w:r w:rsidR="000B4123" w:rsidRPr="00614338">
        <w:rPr>
          <w:sz w:val="24"/>
          <w:szCs w:val="24"/>
        </w:rPr>
        <w:t>pojemności</w:t>
      </w:r>
      <w:r w:rsidRPr="00614338">
        <w:rPr>
          <w:sz w:val="24"/>
          <w:szCs w:val="24"/>
        </w:rPr>
        <w:t xml:space="preserve"> 85 kWh</w:t>
      </w:r>
    </w:p>
    <w:p w:rsidR="004A704D" w:rsidRPr="00614338" w:rsidRDefault="004A704D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Zasięg </w:t>
      </w:r>
      <w:r w:rsidR="000B4123" w:rsidRPr="00614338">
        <w:rPr>
          <w:sz w:val="24"/>
          <w:szCs w:val="24"/>
        </w:rPr>
        <w:t xml:space="preserve">przy zasilaniu elektrycznym </w:t>
      </w:r>
      <w:r w:rsidRPr="00614338">
        <w:rPr>
          <w:sz w:val="24"/>
          <w:szCs w:val="24"/>
        </w:rPr>
        <w:t>od 30 do 50 kilometrów</w:t>
      </w:r>
    </w:p>
    <w:p w:rsidR="007D1EEA" w:rsidRPr="00614338" w:rsidRDefault="00374668" w:rsidP="001456E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Testy klienckie rozpocz</w:t>
      </w:r>
      <w:r w:rsidR="001456EA" w:rsidRPr="00614338">
        <w:rPr>
          <w:sz w:val="24"/>
          <w:szCs w:val="24"/>
        </w:rPr>
        <w:t>ną się w 2018 i 2019 r.</w:t>
      </w:r>
    </w:p>
    <w:p w:rsidR="007D1EEA" w:rsidRPr="00614338" w:rsidRDefault="007D1EEA" w:rsidP="00464926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90 lat DAF Excellence</w:t>
      </w:r>
    </w:p>
    <w:p w:rsidR="005E63DD" w:rsidRPr="00614338" w:rsidRDefault="000B4123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Udział w rynku</w:t>
      </w:r>
      <w:r w:rsidR="005E63DD" w:rsidRPr="00614338">
        <w:rPr>
          <w:sz w:val="24"/>
          <w:szCs w:val="24"/>
        </w:rPr>
        <w:t xml:space="preserve"> </w:t>
      </w:r>
      <w:r w:rsidRPr="00614338">
        <w:rPr>
          <w:sz w:val="24"/>
          <w:szCs w:val="24"/>
        </w:rPr>
        <w:t>europ</w:t>
      </w:r>
      <w:r w:rsidR="005E63DD" w:rsidRPr="00614338">
        <w:rPr>
          <w:sz w:val="24"/>
          <w:szCs w:val="24"/>
        </w:rPr>
        <w:t>e</w:t>
      </w:r>
      <w:r w:rsidRPr="00614338">
        <w:rPr>
          <w:sz w:val="24"/>
          <w:szCs w:val="24"/>
        </w:rPr>
        <w:t>jskim</w:t>
      </w:r>
      <w:r w:rsidR="005E63DD" w:rsidRPr="00614338">
        <w:rPr>
          <w:sz w:val="24"/>
          <w:szCs w:val="24"/>
        </w:rPr>
        <w:t>: 16,5%</w:t>
      </w:r>
    </w:p>
    <w:p w:rsidR="005E63DD" w:rsidRPr="00614338" w:rsidRDefault="005E63DD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Lider rynku </w:t>
      </w:r>
      <w:r w:rsidR="00374668" w:rsidRPr="00614338">
        <w:rPr>
          <w:sz w:val="24"/>
          <w:szCs w:val="24"/>
        </w:rPr>
        <w:t xml:space="preserve">europejskiego </w:t>
      </w:r>
      <w:r w:rsidRPr="00614338">
        <w:rPr>
          <w:sz w:val="24"/>
          <w:szCs w:val="24"/>
        </w:rPr>
        <w:t>w segmencie ciągników siodłowych</w:t>
      </w:r>
    </w:p>
    <w:p w:rsidR="006A1A5E" w:rsidRPr="00614338" w:rsidRDefault="006A1A5E" w:rsidP="00374668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 xml:space="preserve">Lider rynku w </w:t>
      </w:r>
      <w:r w:rsidR="00374668" w:rsidRPr="00614338">
        <w:rPr>
          <w:sz w:val="24"/>
          <w:szCs w:val="24"/>
        </w:rPr>
        <w:t>Belgii, Bułgarii</w:t>
      </w:r>
      <w:r w:rsidR="00374668" w:rsidRPr="00614338">
        <w:rPr>
          <w:sz w:val="24"/>
          <w:szCs w:val="24"/>
        </w:rPr>
        <w:t xml:space="preserve">, </w:t>
      </w:r>
      <w:r w:rsidR="00374668" w:rsidRPr="00614338">
        <w:rPr>
          <w:sz w:val="24"/>
          <w:szCs w:val="24"/>
        </w:rPr>
        <w:t xml:space="preserve">Czechach, </w:t>
      </w:r>
      <w:r w:rsidRPr="00614338">
        <w:rPr>
          <w:sz w:val="24"/>
          <w:szCs w:val="24"/>
        </w:rPr>
        <w:t>Holandii, Polsce, Rumunii, Węgrzech</w:t>
      </w:r>
      <w:r w:rsidR="00374668" w:rsidRPr="00614338">
        <w:rPr>
          <w:sz w:val="24"/>
          <w:szCs w:val="24"/>
        </w:rPr>
        <w:t xml:space="preserve"> oraz Wielkiej Brytanii</w:t>
      </w:r>
    </w:p>
    <w:p w:rsidR="005E63DD" w:rsidRPr="00614338" w:rsidRDefault="006A1A5E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614338">
        <w:rPr>
          <w:sz w:val="24"/>
          <w:szCs w:val="24"/>
        </w:rPr>
        <w:t>marka importowa</w:t>
      </w:r>
      <w:r w:rsidR="00374668" w:rsidRPr="00614338">
        <w:rPr>
          <w:sz w:val="24"/>
          <w:szCs w:val="24"/>
        </w:rPr>
        <w:t>na o największym udziale rynkowym w Niemczech</w:t>
      </w:r>
    </w:p>
    <w:p w:rsidR="000B02A0" w:rsidRPr="00614338" w:rsidRDefault="000B02A0">
      <w:pPr>
        <w:rPr>
          <w:b/>
          <w:sz w:val="24"/>
        </w:rPr>
      </w:pPr>
      <w:r w:rsidRPr="00614338">
        <w:br w:type="page"/>
      </w:r>
    </w:p>
    <w:p w:rsidR="00921BA4" w:rsidRPr="00614338" w:rsidRDefault="007C443D" w:rsidP="00374668">
      <w:pPr>
        <w:spacing w:line="360" w:lineRule="auto"/>
        <w:rPr>
          <w:b/>
          <w:sz w:val="24"/>
        </w:rPr>
      </w:pPr>
      <w:r w:rsidRPr="00614338">
        <w:rPr>
          <w:b/>
          <w:i/>
          <w:sz w:val="24"/>
          <w:szCs w:val="24"/>
        </w:rPr>
        <w:t>„</w:t>
      </w:r>
      <w:r w:rsidR="00C0614B" w:rsidRPr="00614338">
        <w:rPr>
          <w:rFonts w:cs="Arial"/>
          <w:b/>
          <w:i/>
          <w:sz w:val="24"/>
          <w:szCs w:val="24"/>
        </w:rPr>
        <w:t>Dumni z dziedzictwa, dzisiejs</w:t>
      </w:r>
      <w:r w:rsidR="00374668" w:rsidRPr="00614338">
        <w:rPr>
          <w:rFonts w:cs="Arial"/>
          <w:b/>
          <w:i/>
          <w:sz w:val="24"/>
          <w:szCs w:val="24"/>
        </w:rPr>
        <w:t>i liderzy, gotowi na przyszłość</w:t>
      </w:r>
      <w:r w:rsidRPr="00614338">
        <w:rPr>
          <w:b/>
          <w:i/>
          <w:sz w:val="24"/>
          <w:szCs w:val="24"/>
        </w:rPr>
        <w:t>”</w:t>
      </w:r>
      <w:r w:rsidRPr="00614338">
        <w:rPr>
          <w:b/>
          <w:sz w:val="24"/>
          <w:szCs w:val="24"/>
        </w:rPr>
        <w:t xml:space="preserve"> </w:t>
      </w:r>
      <w:r w:rsidRPr="00614338">
        <w:rPr>
          <w:b/>
          <w:sz w:val="24"/>
        </w:rPr>
        <w:t>— to hasło przewodnie firmy DAF podczas targów IAA 2018, które odbędą się w Hanowerze w dniach od 20 do 27 września. DAF Trucks zaprezentuje pełną ofertę najlepszych w branży produktów i usług, które opracowano w oparciu o 90 lat doświadczenia w tworzeniu innowacyjnych rozwiązań transportowych. DAF jest europejskim liderem rynku w se</w:t>
      </w:r>
      <w:r w:rsidR="00374668" w:rsidRPr="00614338">
        <w:rPr>
          <w:b/>
          <w:sz w:val="24"/>
        </w:rPr>
        <w:t>gmencie</w:t>
      </w:r>
      <w:r w:rsidRPr="00614338">
        <w:rPr>
          <w:b/>
          <w:sz w:val="24"/>
        </w:rPr>
        <w:t xml:space="preserve"> ciągników siodłowych i </w:t>
      </w:r>
      <w:r w:rsidR="00374668" w:rsidRPr="00614338">
        <w:rPr>
          <w:b/>
          <w:sz w:val="24"/>
        </w:rPr>
        <w:t>stanowi niedościgniony wzór</w:t>
      </w:r>
      <w:r w:rsidRPr="00614338">
        <w:rPr>
          <w:b/>
          <w:sz w:val="24"/>
        </w:rPr>
        <w:t xml:space="preserve"> w takich kategoriach jak zużycie paliwa, </w:t>
      </w:r>
      <w:r w:rsidR="00374668" w:rsidRPr="00614338">
        <w:rPr>
          <w:b/>
          <w:sz w:val="24"/>
        </w:rPr>
        <w:t>gotowość do wykonania pracy</w:t>
      </w:r>
      <w:r w:rsidRPr="00614338">
        <w:rPr>
          <w:b/>
          <w:sz w:val="24"/>
        </w:rPr>
        <w:t xml:space="preserve">, niezawodność i komfort kierowców. </w:t>
      </w:r>
      <w:r w:rsidR="00926A45" w:rsidRPr="00614338">
        <w:rPr>
          <w:b/>
          <w:sz w:val="24"/>
        </w:rPr>
        <w:t>P</w:t>
      </w:r>
      <w:r w:rsidR="00926A45" w:rsidRPr="00614338">
        <w:rPr>
          <w:b/>
          <w:sz w:val="24"/>
        </w:rPr>
        <w:t>rezentowane na największych targach pojazdów ciężarowych w Europie</w:t>
      </w:r>
      <w:r w:rsidR="00926A45" w:rsidRPr="00614338">
        <w:rPr>
          <w:b/>
          <w:sz w:val="24"/>
        </w:rPr>
        <w:t xml:space="preserve"> </w:t>
      </w:r>
      <w:r w:rsidR="00926A45" w:rsidRPr="00614338">
        <w:rPr>
          <w:b/>
          <w:sz w:val="24"/>
        </w:rPr>
        <w:t>innowacyjn</w:t>
      </w:r>
      <w:r w:rsidR="00926A45" w:rsidRPr="00614338">
        <w:rPr>
          <w:b/>
          <w:sz w:val="24"/>
        </w:rPr>
        <w:t>e</w:t>
      </w:r>
      <w:r w:rsidR="00926A45" w:rsidRPr="00614338">
        <w:rPr>
          <w:b/>
          <w:sz w:val="24"/>
        </w:rPr>
        <w:t xml:space="preserve"> model</w:t>
      </w:r>
      <w:r w:rsidR="00926A45" w:rsidRPr="00614338">
        <w:rPr>
          <w:b/>
          <w:sz w:val="24"/>
        </w:rPr>
        <w:t>e</w:t>
      </w:r>
      <w:r w:rsidR="00926A45" w:rsidRPr="00614338">
        <w:rPr>
          <w:b/>
          <w:sz w:val="24"/>
        </w:rPr>
        <w:t xml:space="preserve"> LF </w:t>
      </w:r>
      <w:proofErr w:type="spellStart"/>
      <w:r w:rsidR="00926A45" w:rsidRPr="00614338">
        <w:rPr>
          <w:b/>
          <w:sz w:val="24"/>
        </w:rPr>
        <w:t>Electric</w:t>
      </w:r>
      <w:proofErr w:type="spellEnd"/>
      <w:r w:rsidR="00926A45" w:rsidRPr="00614338">
        <w:rPr>
          <w:b/>
          <w:sz w:val="24"/>
        </w:rPr>
        <w:t xml:space="preserve">, CF </w:t>
      </w:r>
      <w:proofErr w:type="spellStart"/>
      <w:r w:rsidR="00926A45" w:rsidRPr="00614338">
        <w:rPr>
          <w:b/>
          <w:sz w:val="24"/>
        </w:rPr>
        <w:t>Electric</w:t>
      </w:r>
      <w:proofErr w:type="spellEnd"/>
      <w:r w:rsidR="00926A45" w:rsidRPr="00614338">
        <w:rPr>
          <w:b/>
          <w:sz w:val="24"/>
        </w:rPr>
        <w:t xml:space="preserve"> i CF </w:t>
      </w:r>
      <w:proofErr w:type="spellStart"/>
      <w:r w:rsidR="00926A45" w:rsidRPr="00614338">
        <w:rPr>
          <w:b/>
          <w:sz w:val="24"/>
        </w:rPr>
        <w:t>Hybrid</w:t>
      </w:r>
      <w:proofErr w:type="spellEnd"/>
      <w:r w:rsidR="00926A45" w:rsidRPr="00614338">
        <w:rPr>
          <w:b/>
          <w:sz w:val="24"/>
        </w:rPr>
        <w:t xml:space="preserve"> </w:t>
      </w:r>
      <w:proofErr w:type="spellStart"/>
      <w:r w:rsidR="00926A45" w:rsidRPr="00614338">
        <w:rPr>
          <w:b/>
          <w:sz w:val="24"/>
        </w:rPr>
        <w:t>Innovation</w:t>
      </w:r>
      <w:proofErr w:type="spellEnd"/>
      <w:r w:rsidR="00926A45" w:rsidRPr="00614338">
        <w:rPr>
          <w:b/>
          <w:sz w:val="24"/>
        </w:rPr>
        <w:t xml:space="preserve"> podkreślają czołową</w:t>
      </w:r>
      <w:r w:rsidRPr="00614338">
        <w:rPr>
          <w:b/>
          <w:sz w:val="24"/>
        </w:rPr>
        <w:t xml:space="preserve"> pozycj</w:t>
      </w:r>
      <w:r w:rsidR="00926A45" w:rsidRPr="00614338">
        <w:rPr>
          <w:b/>
          <w:sz w:val="24"/>
        </w:rPr>
        <w:t>ę</w:t>
      </w:r>
      <w:r w:rsidRPr="00614338">
        <w:rPr>
          <w:b/>
          <w:sz w:val="24"/>
        </w:rPr>
        <w:t xml:space="preserve"> </w:t>
      </w:r>
      <w:r w:rsidR="00926A45" w:rsidRPr="00614338">
        <w:rPr>
          <w:b/>
          <w:sz w:val="24"/>
        </w:rPr>
        <w:t xml:space="preserve">firmy DAF </w:t>
      </w:r>
      <w:r w:rsidRPr="00614338">
        <w:rPr>
          <w:b/>
          <w:sz w:val="24"/>
        </w:rPr>
        <w:t xml:space="preserve">w </w:t>
      </w:r>
      <w:r w:rsidR="00E43ADE" w:rsidRPr="00614338">
        <w:rPr>
          <w:b/>
          <w:sz w:val="24"/>
        </w:rPr>
        <w:t>dziedzinie</w:t>
      </w:r>
      <w:r w:rsidRPr="00614338">
        <w:rPr>
          <w:b/>
          <w:sz w:val="24"/>
        </w:rPr>
        <w:t xml:space="preserve"> </w:t>
      </w:r>
      <w:r w:rsidR="00374668" w:rsidRPr="00614338">
        <w:rPr>
          <w:b/>
          <w:sz w:val="24"/>
        </w:rPr>
        <w:t>opracowa</w:t>
      </w:r>
      <w:r w:rsidR="00926A45" w:rsidRPr="00614338">
        <w:rPr>
          <w:b/>
          <w:sz w:val="24"/>
        </w:rPr>
        <w:t>nia i produkcji</w:t>
      </w:r>
      <w:r w:rsidR="00374668" w:rsidRPr="00614338">
        <w:rPr>
          <w:b/>
          <w:sz w:val="24"/>
        </w:rPr>
        <w:t xml:space="preserve"> </w:t>
      </w:r>
      <w:r w:rsidR="00926A45" w:rsidRPr="00614338">
        <w:rPr>
          <w:b/>
          <w:sz w:val="24"/>
        </w:rPr>
        <w:t xml:space="preserve">zaawansowanych </w:t>
      </w:r>
      <w:r w:rsidR="00374668" w:rsidRPr="00614338">
        <w:rPr>
          <w:b/>
          <w:sz w:val="24"/>
        </w:rPr>
        <w:t>zespołów</w:t>
      </w:r>
      <w:r w:rsidR="00E43ADE" w:rsidRPr="00614338">
        <w:rPr>
          <w:b/>
          <w:sz w:val="24"/>
        </w:rPr>
        <w:t xml:space="preserve"> napędowych</w:t>
      </w:r>
      <w:r w:rsidRPr="00614338">
        <w:rPr>
          <w:b/>
          <w:sz w:val="24"/>
        </w:rPr>
        <w:t xml:space="preserve"> </w:t>
      </w:r>
      <w:r w:rsidR="00926A45" w:rsidRPr="00614338">
        <w:rPr>
          <w:b/>
          <w:sz w:val="24"/>
        </w:rPr>
        <w:t>oraz stanowią kluczowy element jej wizji</w:t>
      </w:r>
      <w:r w:rsidRPr="00614338">
        <w:rPr>
          <w:b/>
          <w:sz w:val="24"/>
        </w:rPr>
        <w:t xml:space="preserve"> w odniesieniu do tr</w:t>
      </w:r>
      <w:r w:rsidR="00926A45" w:rsidRPr="00614338">
        <w:rPr>
          <w:b/>
          <w:sz w:val="24"/>
        </w:rPr>
        <w:t>ansportu</w:t>
      </w:r>
      <w:r w:rsidRPr="00614338">
        <w:rPr>
          <w:b/>
          <w:sz w:val="24"/>
        </w:rPr>
        <w:t xml:space="preserve"> przyszłości.</w:t>
      </w:r>
    </w:p>
    <w:p w:rsidR="006F722B" w:rsidRPr="00614338" w:rsidRDefault="006F722B" w:rsidP="00BA21D8">
      <w:pPr>
        <w:spacing w:line="360" w:lineRule="auto"/>
        <w:rPr>
          <w:b/>
          <w:sz w:val="24"/>
        </w:rPr>
      </w:pPr>
    </w:p>
    <w:p w:rsidR="006305EA" w:rsidRPr="00614338" w:rsidRDefault="00926A45" w:rsidP="00CF7B75">
      <w:pPr>
        <w:spacing w:line="360" w:lineRule="auto"/>
      </w:pPr>
      <w:r w:rsidRPr="00614338">
        <w:rPr>
          <w:sz w:val="24"/>
        </w:rPr>
        <w:t>Stanowisko firmy DAF jest</w:t>
      </w:r>
      <w:r w:rsidR="00A30F9D" w:rsidRPr="00614338">
        <w:rPr>
          <w:sz w:val="24"/>
        </w:rPr>
        <w:t xml:space="preserve"> usytuowane w hali 17 kompleksu wystawowego. Na obszarze 2500 m</w:t>
      </w:r>
      <w:r w:rsidR="00A30F9D" w:rsidRPr="00614338">
        <w:rPr>
          <w:sz w:val="24"/>
          <w:vertAlign w:val="superscript"/>
        </w:rPr>
        <w:t>2</w:t>
      </w:r>
      <w:r w:rsidR="00A30F9D" w:rsidRPr="00614338">
        <w:rPr>
          <w:sz w:val="24"/>
        </w:rPr>
        <w:t xml:space="preserve"> przedstawion</w:t>
      </w:r>
      <w:r w:rsidRPr="00614338">
        <w:rPr>
          <w:sz w:val="24"/>
        </w:rPr>
        <w:t>a</w:t>
      </w:r>
      <w:r w:rsidR="00A30F9D" w:rsidRPr="00614338">
        <w:rPr>
          <w:sz w:val="24"/>
        </w:rPr>
        <w:t xml:space="preserve"> zosta</w:t>
      </w:r>
      <w:r w:rsidRPr="00614338">
        <w:rPr>
          <w:sz w:val="24"/>
        </w:rPr>
        <w:t>ła</w:t>
      </w:r>
      <w:r w:rsidR="00A30F9D" w:rsidRPr="00614338">
        <w:rPr>
          <w:sz w:val="24"/>
        </w:rPr>
        <w:t xml:space="preserve"> pełna oferta pojazdów do transportu autostradowego i pojazdów użytkowych, które wyznaczają standardy w zakresie jakości, niskich kosztów eksploatacji i wydajności. Wśród pojazdów ciężarowych prezentowanych przez DAF-a znajdą się takie modele jak LF do transportu dystrybucyjnego, uniwersalny CF do różnorodnych zastosowań oraz flagowy XF do transportu ciężkiego i długodystansowego. </w:t>
      </w:r>
      <w:r w:rsidRPr="00614338">
        <w:rPr>
          <w:sz w:val="24"/>
        </w:rPr>
        <w:t>D</w:t>
      </w:r>
      <w:r w:rsidRPr="00614338">
        <w:rPr>
          <w:sz w:val="24"/>
        </w:rPr>
        <w:t>zięki kompleksowym innowacjom technicznym, które umożliwiają 7-procentowe zmniejszenie zużycia paliwa i wyznaczają nowy standard w branży</w:t>
      </w:r>
      <w:r w:rsidRPr="00614338">
        <w:rPr>
          <w:sz w:val="24"/>
        </w:rPr>
        <w:t>, ciężarówki serii</w:t>
      </w:r>
      <w:r w:rsidR="00A30F9D" w:rsidRPr="00614338">
        <w:rPr>
          <w:sz w:val="24"/>
        </w:rPr>
        <w:t xml:space="preserve"> CF i XF zostały uznane „Międzynarodowymi pojazdami ciężarowymi </w:t>
      </w:r>
      <w:r w:rsidRPr="00614338">
        <w:rPr>
          <w:sz w:val="24"/>
        </w:rPr>
        <w:t>roku</w:t>
      </w:r>
      <w:r w:rsidRPr="00614338">
        <w:rPr>
          <w:sz w:val="24"/>
        </w:rPr>
        <w:t xml:space="preserve"> </w:t>
      </w:r>
      <w:r w:rsidR="00A30F9D" w:rsidRPr="00614338">
        <w:rPr>
          <w:sz w:val="24"/>
        </w:rPr>
        <w:t>2018</w:t>
      </w:r>
      <w:r w:rsidRPr="00614338">
        <w:rPr>
          <w:sz w:val="24"/>
        </w:rPr>
        <w:t>”</w:t>
      </w:r>
      <w:r w:rsidR="00A30F9D" w:rsidRPr="00614338">
        <w:rPr>
          <w:sz w:val="24"/>
        </w:rPr>
        <w:t xml:space="preserve">. </w:t>
      </w:r>
      <w:r w:rsidRPr="00614338">
        <w:rPr>
          <w:sz w:val="24"/>
        </w:rPr>
        <w:t xml:space="preserve">Ponadto </w:t>
      </w:r>
      <w:r w:rsidR="00A30F9D" w:rsidRPr="00614338">
        <w:rPr>
          <w:sz w:val="24"/>
        </w:rPr>
        <w:t>DAF LF</w:t>
      </w:r>
      <w:r w:rsidR="00686190" w:rsidRPr="00614338">
        <w:rPr>
          <w:sz w:val="24"/>
        </w:rPr>
        <w:t xml:space="preserve"> </w:t>
      </w:r>
      <w:r w:rsidR="00A30F9D" w:rsidRPr="00614338">
        <w:rPr>
          <w:sz w:val="24"/>
        </w:rPr>
        <w:t>otrzymał w Wielkiej Brytanii nagrodę „Flotowy pojazd ciężarowy roku 2018”.</w:t>
      </w:r>
    </w:p>
    <w:p w:rsidR="006305EA" w:rsidRPr="00614338" w:rsidRDefault="006305EA" w:rsidP="00CF7B75">
      <w:pPr>
        <w:spacing w:line="360" w:lineRule="auto"/>
        <w:rPr>
          <w:sz w:val="24"/>
        </w:rPr>
      </w:pPr>
    </w:p>
    <w:p w:rsidR="00545067" w:rsidRPr="00614338" w:rsidRDefault="00344312" w:rsidP="00CF7B75">
      <w:pPr>
        <w:spacing w:line="360" w:lineRule="auto"/>
        <w:rPr>
          <w:sz w:val="24"/>
        </w:rPr>
      </w:pPr>
      <w:r w:rsidRPr="00614338">
        <w:rPr>
          <w:sz w:val="24"/>
        </w:rPr>
        <w:t>Aby podkreślić znaczenie, jakie dla firmy DAF Trucks oraz jej 1100 dealerów i punktów serwisowych ma kompletna oferta usług towarzyszących jej światowej klasy produktom, podczas IAA ważne miejsce na stoisku DAF-a zajmą</w:t>
      </w:r>
      <w:r w:rsidR="00926A45" w:rsidRPr="00614338">
        <w:rPr>
          <w:sz w:val="24"/>
        </w:rPr>
        <w:t>:</w:t>
      </w:r>
      <w:r w:rsidRPr="00614338">
        <w:rPr>
          <w:sz w:val="24"/>
        </w:rPr>
        <w:t xml:space="preserve"> PACCAR Financial, </w:t>
      </w:r>
      <w:proofErr w:type="spellStart"/>
      <w:r w:rsidRPr="00614338">
        <w:rPr>
          <w:sz w:val="24"/>
        </w:rPr>
        <w:t>PacLease</w:t>
      </w:r>
      <w:proofErr w:type="spellEnd"/>
      <w:r w:rsidRPr="00614338">
        <w:rPr>
          <w:sz w:val="24"/>
        </w:rPr>
        <w:t xml:space="preserve">, PACCAR </w:t>
      </w:r>
      <w:proofErr w:type="spellStart"/>
      <w:r w:rsidRPr="00614338">
        <w:rPr>
          <w:sz w:val="24"/>
        </w:rPr>
        <w:t>Parts</w:t>
      </w:r>
      <w:proofErr w:type="spellEnd"/>
      <w:r w:rsidRPr="00614338">
        <w:rPr>
          <w:sz w:val="24"/>
        </w:rPr>
        <w:t xml:space="preserve">, </w:t>
      </w:r>
      <w:r w:rsidR="00926A45" w:rsidRPr="00614338">
        <w:rPr>
          <w:sz w:val="24"/>
        </w:rPr>
        <w:t>kontrakty serwisowe</w:t>
      </w:r>
      <w:r w:rsidRPr="00614338">
        <w:rPr>
          <w:sz w:val="24"/>
        </w:rPr>
        <w:t xml:space="preserve"> DAF </w:t>
      </w:r>
      <w:proofErr w:type="spellStart"/>
      <w:r w:rsidRPr="00614338">
        <w:rPr>
          <w:sz w:val="24"/>
        </w:rPr>
        <w:t>MultiSupport</w:t>
      </w:r>
      <w:proofErr w:type="spellEnd"/>
      <w:r w:rsidRPr="00614338">
        <w:rPr>
          <w:sz w:val="24"/>
        </w:rPr>
        <w:t xml:space="preserve"> oraz system zarządzania flotą DAF Connect.  </w:t>
      </w:r>
    </w:p>
    <w:p w:rsidR="00F9089A" w:rsidRPr="00614338" w:rsidRDefault="00F9089A" w:rsidP="00BA21D8">
      <w:pPr>
        <w:spacing w:line="360" w:lineRule="auto"/>
        <w:rPr>
          <w:sz w:val="24"/>
        </w:rPr>
      </w:pPr>
    </w:p>
    <w:p w:rsidR="00B85D87" w:rsidRPr="00614338" w:rsidRDefault="0034569F" w:rsidP="00FA7A9C">
      <w:pPr>
        <w:spacing w:line="360" w:lineRule="auto"/>
        <w:rPr>
          <w:b/>
          <w:sz w:val="24"/>
        </w:rPr>
      </w:pPr>
      <w:r w:rsidRPr="00614338">
        <w:rPr>
          <w:b/>
          <w:sz w:val="24"/>
        </w:rPr>
        <w:t xml:space="preserve">Na drodze do transportu z zerową emisją zanieczyszczeń </w:t>
      </w:r>
    </w:p>
    <w:p w:rsidR="00FA7A9C" w:rsidRPr="00614338" w:rsidRDefault="00FA7A9C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Chcąc zaakcentować i umocnić swoją pozycję lidera rynku w dziedzinie oszczędności paliwa i niskiej emisji zanieczyszczeń, na stoisku na targach IAA DAF prezentuje pełną ofertę pojazdów </w:t>
      </w:r>
      <w:proofErr w:type="spellStart"/>
      <w:r w:rsidRPr="00614338">
        <w:rPr>
          <w:sz w:val="24"/>
        </w:rPr>
        <w:t>Innovation</w:t>
      </w:r>
      <w:proofErr w:type="spellEnd"/>
      <w:r w:rsidRPr="00614338">
        <w:rPr>
          <w:sz w:val="24"/>
        </w:rPr>
        <w:t xml:space="preserve"> Trucks. Obejmuje ona modele LF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i CF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do średniej i ciężkiej dystrybucji miejskiej, jak również model CF </w:t>
      </w:r>
      <w:proofErr w:type="spellStart"/>
      <w:r w:rsidRPr="00614338">
        <w:rPr>
          <w:sz w:val="24"/>
        </w:rPr>
        <w:t>Hybrid</w:t>
      </w:r>
      <w:proofErr w:type="spellEnd"/>
      <w:r w:rsidRPr="00614338">
        <w:rPr>
          <w:sz w:val="24"/>
        </w:rPr>
        <w:t xml:space="preserve"> do dystrybucji </w:t>
      </w:r>
      <w:r w:rsidR="0013595D" w:rsidRPr="00614338">
        <w:rPr>
          <w:sz w:val="24"/>
        </w:rPr>
        <w:t>regionalnej</w:t>
      </w:r>
      <w:r w:rsidRPr="00614338">
        <w:rPr>
          <w:sz w:val="24"/>
        </w:rPr>
        <w:t xml:space="preserve"> z zerową emisją zanieczyszczeń w obszarach miejskich i </w:t>
      </w:r>
      <w:r w:rsidR="0013595D" w:rsidRPr="00614338">
        <w:rPr>
          <w:sz w:val="24"/>
        </w:rPr>
        <w:t>najniższym kosztem za kilometr</w:t>
      </w:r>
      <w:r w:rsidRPr="00614338">
        <w:rPr>
          <w:sz w:val="24"/>
        </w:rPr>
        <w:t xml:space="preserve">. Te innowacyjne rozwiązania </w:t>
      </w:r>
      <w:r w:rsidR="0013595D" w:rsidRPr="00614338">
        <w:rPr>
          <w:sz w:val="24"/>
        </w:rPr>
        <w:t>zostały</w:t>
      </w:r>
      <w:r w:rsidRPr="00614338">
        <w:rPr>
          <w:sz w:val="24"/>
        </w:rPr>
        <w:t xml:space="preserve"> opracowywane</w:t>
      </w:r>
      <w:r w:rsidR="00926A45" w:rsidRPr="00614338">
        <w:rPr>
          <w:sz w:val="24"/>
        </w:rPr>
        <w:t xml:space="preserve">, </w:t>
      </w:r>
      <w:r w:rsidR="005277F4" w:rsidRPr="00614338">
        <w:rPr>
          <w:sz w:val="24"/>
        </w:rPr>
        <w:t>by</w:t>
      </w:r>
      <w:r w:rsidR="0013595D" w:rsidRPr="00614338">
        <w:rPr>
          <w:sz w:val="24"/>
        </w:rPr>
        <w:t xml:space="preserve"> sprostać potrzebie</w:t>
      </w:r>
      <w:r w:rsidRPr="00614338">
        <w:rPr>
          <w:sz w:val="24"/>
        </w:rPr>
        <w:t xml:space="preserve"> poprawy jakości powiet</w:t>
      </w:r>
      <w:r w:rsidR="0013595D" w:rsidRPr="00614338">
        <w:rPr>
          <w:sz w:val="24"/>
        </w:rPr>
        <w:t>rza w miastach oraz zmniejszyć emisję</w:t>
      </w:r>
      <w:r w:rsidRPr="00614338">
        <w:rPr>
          <w:sz w:val="24"/>
        </w:rPr>
        <w:t xml:space="preserve"> CO</w:t>
      </w:r>
      <w:r w:rsidRPr="00614338">
        <w:rPr>
          <w:sz w:val="24"/>
          <w:vertAlign w:val="subscript"/>
        </w:rPr>
        <w:t>2</w:t>
      </w:r>
      <w:r w:rsidRPr="00614338">
        <w:rPr>
          <w:sz w:val="24"/>
        </w:rPr>
        <w:t>.</w:t>
      </w:r>
    </w:p>
    <w:p w:rsidR="00B52A20" w:rsidRPr="00614338" w:rsidRDefault="00B52A20" w:rsidP="00FA7A9C">
      <w:pPr>
        <w:spacing w:line="360" w:lineRule="auto"/>
        <w:rPr>
          <w:sz w:val="24"/>
        </w:rPr>
      </w:pPr>
    </w:p>
    <w:p w:rsidR="00B52A20" w:rsidRPr="00614338" w:rsidRDefault="00B52A20" w:rsidP="00FA7A9C">
      <w:pPr>
        <w:spacing w:line="360" w:lineRule="auto"/>
        <w:rPr>
          <w:b/>
          <w:sz w:val="24"/>
        </w:rPr>
      </w:pPr>
      <w:r w:rsidRPr="00614338">
        <w:rPr>
          <w:b/>
          <w:sz w:val="24"/>
        </w:rPr>
        <w:t xml:space="preserve">Pojazd ciężarowy DAF LF </w:t>
      </w:r>
      <w:proofErr w:type="spellStart"/>
      <w:r w:rsidRPr="00614338">
        <w:rPr>
          <w:b/>
          <w:sz w:val="24"/>
        </w:rPr>
        <w:t>Electric</w:t>
      </w:r>
      <w:proofErr w:type="spellEnd"/>
      <w:r w:rsidRPr="00614338">
        <w:rPr>
          <w:b/>
          <w:sz w:val="24"/>
        </w:rPr>
        <w:t xml:space="preserve"> </w:t>
      </w:r>
      <w:proofErr w:type="spellStart"/>
      <w:r w:rsidRPr="00614338">
        <w:rPr>
          <w:b/>
          <w:sz w:val="24"/>
        </w:rPr>
        <w:t>Innovation</w:t>
      </w:r>
      <w:proofErr w:type="spellEnd"/>
    </w:p>
    <w:p w:rsidR="00085F57" w:rsidRPr="00614338" w:rsidRDefault="0062023D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Model DAF LF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to 19-tonowy, w pełni elektryczny pojazd ciężarowy z zerową emisją zanieczyszczeń, przeznaczony do dystrybucji miejskiej. Jest wyposażony w </w:t>
      </w:r>
      <w:proofErr w:type="spellStart"/>
      <w:r w:rsidR="0064774F" w:rsidRPr="00614338">
        <w:rPr>
          <w:sz w:val="24"/>
        </w:rPr>
        <w:t>w</w:t>
      </w:r>
      <w:proofErr w:type="spellEnd"/>
      <w:r w:rsidR="0064774F" w:rsidRPr="00614338">
        <w:rPr>
          <w:sz w:val="24"/>
        </w:rPr>
        <w:t xml:space="preserve"> technologię </w:t>
      </w:r>
      <w:proofErr w:type="spellStart"/>
      <w:r w:rsidRPr="00614338">
        <w:rPr>
          <w:sz w:val="24"/>
        </w:rPr>
        <w:t>Cummins</w:t>
      </w:r>
      <w:proofErr w:type="spellEnd"/>
      <w:r w:rsidRPr="00614338">
        <w:rPr>
          <w:sz w:val="24"/>
        </w:rPr>
        <w:t xml:space="preserve"> </w:t>
      </w:r>
      <w:r w:rsidR="0064774F" w:rsidRPr="00614338">
        <w:rPr>
          <w:sz w:val="24"/>
        </w:rPr>
        <w:t xml:space="preserve">z </w:t>
      </w:r>
      <w:r w:rsidRPr="00614338">
        <w:rPr>
          <w:sz w:val="24"/>
        </w:rPr>
        <w:t>silnik</w:t>
      </w:r>
      <w:r w:rsidR="0064774F" w:rsidRPr="00614338">
        <w:rPr>
          <w:sz w:val="24"/>
        </w:rPr>
        <w:t>iem</w:t>
      </w:r>
      <w:r w:rsidRPr="00614338">
        <w:rPr>
          <w:sz w:val="24"/>
        </w:rPr>
        <w:t xml:space="preserve"> elektryczny</w:t>
      </w:r>
      <w:r w:rsidR="0064774F" w:rsidRPr="00614338">
        <w:rPr>
          <w:sz w:val="24"/>
        </w:rPr>
        <w:t>m</w:t>
      </w:r>
      <w:r w:rsidR="00926A45" w:rsidRPr="00614338">
        <w:rPr>
          <w:sz w:val="24"/>
        </w:rPr>
        <w:t xml:space="preserve"> o mocy 195 kW/266 KM (moc</w:t>
      </w:r>
      <w:r w:rsidRPr="00614338">
        <w:rPr>
          <w:sz w:val="24"/>
        </w:rPr>
        <w:t xml:space="preserve"> szczytowa: 250 kW/340 KM)</w:t>
      </w:r>
      <w:r w:rsidR="00926A45" w:rsidRPr="00614338">
        <w:rPr>
          <w:sz w:val="24"/>
        </w:rPr>
        <w:t>, zasilanym akumulatorami o pojemności</w:t>
      </w:r>
      <w:r w:rsidRPr="00614338">
        <w:rPr>
          <w:sz w:val="24"/>
        </w:rPr>
        <w:t xml:space="preserve"> do 222 kWh. </w:t>
      </w:r>
      <w:r w:rsidR="0064774F" w:rsidRPr="00614338">
        <w:rPr>
          <w:sz w:val="24"/>
        </w:rPr>
        <w:t>U</w:t>
      </w:r>
      <w:r w:rsidRPr="00614338">
        <w:rPr>
          <w:sz w:val="24"/>
        </w:rPr>
        <w:t>możliwia</w:t>
      </w:r>
      <w:r w:rsidR="0064774F" w:rsidRPr="00614338">
        <w:rPr>
          <w:sz w:val="24"/>
        </w:rPr>
        <w:t>ją</w:t>
      </w:r>
      <w:r w:rsidRPr="00614338">
        <w:rPr>
          <w:sz w:val="24"/>
        </w:rPr>
        <w:t xml:space="preserve"> </w:t>
      </w:r>
      <w:r w:rsidR="0064774F" w:rsidRPr="00614338">
        <w:rPr>
          <w:sz w:val="24"/>
        </w:rPr>
        <w:t xml:space="preserve">one </w:t>
      </w:r>
      <w:r w:rsidRPr="00614338">
        <w:rPr>
          <w:sz w:val="24"/>
        </w:rPr>
        <w:t>transport na odległość do 220 kilometrów przy pełnym obciążeniu</w:t>
      </w:r>
      <w:r w:rsidR="0064774F" w:rsidRPr="00614338">
        <w:rPr>
          <w:sz w:val="24"/>
        </w:rPr>
        <w:t xml:space="preserve"> pojazdu</w:t>
      </w:r>
      <w:r w:rsidRPr="00614338">
        <w:rPr>
          <w:sz w:val="24"/>
        </w:rPr>
        <w:t>. Ponieważ akumulatory mają charakter modułowy, ich pojemność można skalować do wymagane</w:t>
      </w:r>
      <w:r w:rsidR="0064774F" w:rsidRPr="00614338">
        <w:rPr>
          <w:sz w:val="24"/>
        </w:rPr>
        <w:t>j pojemności</w:t>
      </w:r>
      <w:r w:rsidRPr="00614338">
        <w:rPr>
          <w:sz w:val="24"/>
        </w:rPr>
        <w:t>.</w:t>
      </w:r>
    </w:p>
    <w:p w:rsidR="0034569F" w:rsidRPr="00614338" w:rsidRDefault="0034569F" w:rsidP="00FA7A9C">
      <w:pPr>
        <w:spacing w:line="360" w:lineRule="auto"/>
        <w:rPr>
          <w:sz w:val="24"/>
        </w:rPr>
      </w:pPr>
    </w:p>
    <w:p w:rsidR="00085F57" w:rsidRPr="00614338" w:rsidRDefault="00A65C50" w:rsidP="00FA7A9C">
      <w:pPr>
        <w:spacing w:line="360" w:lineRule="auto"/>
        <w:rPr>
          <w:strike/>
          <w:sz w:val="24"/>
        </w:rPr>
      </w:pPr>
      <w:r w:rsidRPr="00614338">
        <w:rPr>
          <w:sz w:val="24"/>
        </w:rPr>
        <w:t xml:space="preserve">W przypadku dystrybucji miejskiej </w:t>
      </w:r>
      <w:r w:rsidR="0064774F" w:rsidRPr="00614338">
        <w:rPr>
          <w:sz w:val="24"/>
        </w:rPr>
        <w:t>zasięg 220 km, który</w:t>
      </w:r>
      <w:r w:rsidRPr="00614338">
        <w:rPr>
          <w:sz w:val="24"/>
        </w:rPr>
        <w:t xml:space="preserve"> </w:t>
      </w:r>
      <w:r w:rsidR="0064774F" w:rsidRPr="00614338">
        <w:rPr>
          <w:sz w:val="24"/>
        </w:rPr>
        <w:t>oferuje</w:t>
      </w:r>
      <w:r w:rsidRPr="00614338">
        <w:rPr>
          <w:sz w:val="24"/>
        </w:rPr>
        <w:t xml:space="preserve"> DAF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>, jest</w:t>
      </w:r>
      <w:r w:rsidR="001C4094" w:rsidRPr="00614338">
        <w:rPr>
          <w:sz w:val="24"/>
        </w:rPr>
        <w:t xml:space="preserve"> </w:t>
      </w:r>
      <w:r w:rsidR="0064774F" w:rsidRPr="00614338">
        <w:rPr>
          <w:sz w:val="24"/>
        </w:rPr>
        <w:t>optymalnym promieniem roboczym</w:t>
      </w:r>
      <w:r w:rsidR="001C4094" w:rsidRPr="00614338">
        <w:rPr>
          <w:sz w:val="24"/>
        </w:rPr>
        <w:t>.</w:t>
      </w:r>
    </w:p>
    <w:p w:rsidR="0062023D" w:rsidRPr="00614338" w:rsidRDefault="0062023D" w:rsidP="00FA7A9C">
      <w:pPr>
        <w:spacing w:line="360" w:lineRule="auto"/>
        <w:rPr>
          <w:sz w:val="24"/>
        </w:rPr>
      </w:pPr>
    </w:p>
    <w:p w:rsidR="00B52A20" w:rsidRPr="00614338" w:rsidRDefault="00B52A20" w:rsidP="00FA7A9C">
      <w:pPr>
        <w:spacing w:line="360" w:lineRule="auto"/>
        <w:rPr>
          <w:b/>
          <w:sz w:val="24"/>
        </w:rPr>
      </w:pPr>
      <w:r w:rsidRPr="00614338">
        <w:rPr>
          <w:b/>
          <w:sz w:val="24"/>
        </w:rPr>
        <w:t xml:space="preserve">Pojazd ciężarowy DAF CF </w:t>
      </w:r>
      <w:proofErr w:type="spellStart"/>
      <w:r w:rsidRPr="00614338">
        <w:rPr>
          <w:b/>
          <w:sz w:val="24"/>
        </w:rPr>
        <w:t>Electric</w:t>
      </w:r>
      <w:proofErr w:type="spellEnd"/>
      <w:r w:rsidRPr="00614338">
        <w:rPr>
          <w:b/>
          <w:sz w:val="24"/>
        </w:rPr>
        <w:t xml:space="preserve"> </w:t>
      </w:r>
      <w:proofErr w:type="spellStart"/>
      <w:r w:rsidRPr="00614338">
        <w:rPr>
          <w:b/>
          <w:sz w:val="24"/>
        </w:rPr>
        <w:t>Innovation</w:t>
      </w:r>
      <w:proofErr w:type="spellEnd"/>
    </w:p>
    <w:p w:rsidR="008662CA" w:rsidRPr="00614338" w:rsidRDefault="005B5739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DAF CF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nie emituje zanieczyszczeń, dzięki czemu idealnie nadaje się do dystrybucji miejskiej wymagającej większych obciążeń i pojemności, w której standardem są naczepy z pojedynczymi lub podwójnymi osiami (np. dostawy do supermarketów). </w:t>
      </w:r>
    </w:p>
    <w:p w:rsidR="007E29FD" w:rsidRPr="00614338" w:rsidRDefault="007E29FD" w:rsidP="00FA7A9C">
      <w:pPr>
        <w:spacing w:line="360" w:lineRule="auto"/>
        <w:rPr>
          <w:sz w:val="24"/>
        </w:rPr>
      </w:pPr>
    </w:p>
    <w:p w:rsidR="005B5739" w:rsidRPr="00614338" w:rsidRDefault="00C5322F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Model CF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to ciągnik</w:t>
      </w:r>
      <w:r w:rsidR="0064774F" w:rsidRPr="00614338">
        <w:rPr>
          <w:sz w:val="24"/>
        </w:rPr>
        <w:t xml:space="preserve"> siodłowy</w:t>
      </w:r>
      <w:r w:rsidRPr="00614338">
        <w:rPr>
          <w:sz w:val="24"/>
        </w:rPr>
        <w:t xml:space="preserve"> 4x2 do zastosowań, w których masa całkowita zestawu nie przekracza 37 ton. Pojazd został zbudowany w oparciu o serię DAF CF — „Międzynarodowy pojazd ciężarowy </w:t>
      </w:r>
      <w:r w:rsidR="0064774F" w:rsidRPr="00614338">
        <w:rPr>
          <w:sz w:val="24"/>
        </w:rPr>
        <w:t>roku</w:t>
      </w:r>
      <w:r w:rsidR="0064774F" w:rsidRPr="00614338">
        <w:rPr>
          <w:sz w:val="24"/>
        </w:rPr>
        <w:t xml:space="preserve"> </w:t>
      </w:r>
      <w:r w:rsidRPr="00614338">
        <w:rPr>
          <w:sz w:val="24"/>
        </w:rPr>
        <w:t>2018” — i wykorzystuje zaawansowaną technologię E-Power firmy VDL do pracy w 100% na zasilaniu elektrycznym. Najważniejszym elementem inteligentnego układu napędowego jest silnik elektryczny o mocy 210 k</w:t>
      </w:r>
      <w:r w:rsidR="0064774F" w:rsidRPr="00614338">
        <w:rPr>
          <w:sz w:val="24"/>
        </w:rPr>
        <w:t>W/286 KM (moc</w:t>
      </w:r>
      <w:r w:rsidRPr="00614338">
        <w:rPr>
          <w:sz w:val="24"/>
        </w:rPr>
        <w:t xml:space="preserve"> szczytowa: 240 kW/326 KM), który pobiera energię z akumulatorów </w:t>
      </w:r>
      <w:proofErr w:type="spellStart"/>
      <w:r w:rsidRPr="00614338">
        <w:rPr>
          <w:sz w:val="24"/>
        </w:rPr>
        <w:t>litowo</w:t>
      </w:r>
      <w:proofErr w:type="spellEnd"/>
      <w:r w:rsidRPr="00614338">
        <w:rPr>
          <w:sz w:val="24"/>
        </w:rPr>
        <w:t xml:space="preserve">-jonowych o </w:t>
      </w:r>
      <w:r w:rsidR="0064774F" w:rsidRPr="00614338">
        <w:rPr>
          <w:sz w:val="24"/>
        </w:rPr>
        <w:t xml:space="preserve">pojemności </w:t>
      </w:r>
      <w:r w:rsidRPr="00614338">
        <w:rPr>
          <w:sz w:val="24"/>
        </w:rPr>
        <w:t xml:space="preserve">170 kWh. </w:t>
      </w:r>
    </w:p>
    <w:p w:rsidR="005B5739" w:rsidRPr="00614338" w:rsidRDefault="005B5739" w:rsidP="00FA7A9C">
      <w:pPr>
        <w:spacing w:line="360" w:lineRule="auto"/>
        <w:rPr>
          <w:sz w:val="24"/>
        </w:rPr>
      </w:pPr>
    </w:p>
    <w:p w:rsidR="00B52A20" w:rsidRPr="00614338" w:rsidRDefault="005B5739" w:rsidP="005B5739">
      <w:pPr>
        <w:spacing w:line="360" w:lineRule="auto"/>
        <w:rPr>
          <w:sz w:val="24"/>
        </w:rPr>
      </w:pPr>
      <w:r w:rsidRPr="00614338">
        <w:rPr>
          <w:sz w:val="24"/>
        </w:rPr>
        <w:t xml:space="preserve">CF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ma zasięg około 100 kilometrów, co jest wystarczające do dystrybucji dużych ładunków w mieście. Szybkie ładowanie akumulatorów można wykonać w ciągu 30 minut, a pełne ładowanie trwa zaledwie 1,5 godziny. Ładowanie może odbywać się podczas załadunku i rozładunku towaru. </w:t>
      </w:r>
    </w:p>
    <w:p w:rsidR="005B5739" w:rsidRPr="00614338" w:rsidRDefault="005B5739" w:rsidP="00FA7A9C">
      <w:pPr>
        <w:spacing w:line="360" w:lineRule="auto"/>
        <w:rPr>
          <w:sz w:val="24"/>
        </w:rPr>
      </w:pPr>
    </w:p>
    <w:p w:rsidR="00B52A20" w:rsidRPr="00614338" w:rsidRDefault="00B52A20" w:rsidP="00FA7A9C">
      <w:pPr>
        <w:spacing w:line="360" w:lineRule="auto"/>
        <w:rPr>
          <w:b/>
          <w:sz w:val="24"/>
        </w:rPr>
      </w:pPr>
      <w:r w:rsidRPr="00614338">
        <w:rPr>
          <w:b/>
          <w:sz w:val="24"/>
        </w:rPr>
        <w:t xml:space="preserve">Pojazd ciężarowy DAF CF </w:t>
      </w:r>
      <w:proofErr w:type="spellStart"/>
      <w:r w:rsidRPr="00614338">
        <w:rPr>
          <w:b/>
          <w:sz w:val="24"/>
        </w:rPr>
        <w:t>Hybrid</w:t>
      </w:r>
      <w:proofErr w:type="spellEnd"/>
      <w:r w:rsidRPr="00614338">
        <w:rPr>
          <w:b/>
          <w:sz w:val="24"/>
        </w:rPr>
        <w:t xml:space="preserve"> </w:t>
      </w:r>
      <w:proofErr w:type="spellStart"/>
      <w:r w:rsidRPr="00614338">
        <w:rPr>
          <w:b/>
          <w:sz w:val="24"/>
        </w:rPr>
        <w:t>Innovation</w:t>
      </w:r>
      <w:proofErr w:type="spellEnd"/>
    </w:p>
    <w:p w:rsidR="00235FDF" w:rsidRPr="00614338" w:rsidRDefault="00A024F3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DAF CF </w:t>
      </w:r>
      <w:proofErr w:type="spellStart"/>
      <w:r w:rsidRPr="00614338">
        <w:rPr>
          <w:sz w:val="24"/>
        </w:rPr>
        <w:t>Hybrid</w:t>
      </w:r>
      <w:proofErr w:type="spellEnd"/>
      <w:r w:rsidRPr="00614338">
        <w:rPr>
          <w:sz w:val="24"/>
        </w:rPr>
        <w:t xml:space="preserve"> został opracowany z myślą o napędzaniu pojazdów energią elektryczną przy zerowej emisji zanieczyszczeń w obszarach miejskich, jak również znacznie większym zasięgu poza nimi — a wszystko dzięki najnowszej, </w:t>
      </w:r>
      <w:proofErr w:type="spellStart"/>
      <w:r w:rsidRPr="00614338">
        <w:rPr>
          <w:sz w:val="24"/>
        </w:rPr>
        <w:t>ultraczystej</w:t>
      </w:r>
      <w:proofErr w:type="spellEnd"/>
      <w:r w:rsidRPr="00614338">
        <w:rPr>
          <w:sz w:val="24"/>
        </w:rPr>
        <w:t xml:space="preserve"> technologii napędów wysokoprężnych. Połączenie elektryczności i oleju napędowego zapewnia najwyższą wydajność</w:t>
      </w:r>
      <w:r w:rsidR="0064774F" w:rsidRPr="00614338">
        <w:rPr>
          <w:sz w:val="24"/>
        </w:rPr>
        <w:t xml:space="preserve"> transportową</w:t>
      </w:r>
      <w:r w:rsidRPr="00614338">
        <w:rPr>
          <w:sz w:val="24"/>
        </w:rPr>
        <w:t>.</w:t>
      </w:r>
    </w:p>
    <w:p w:rsidR="00235FDF" w:rsidRPr="00614338" w:rsidRDefault="00235FDF" w:rsidP="00FA7A9C">
      <w:pPr>
        <w:spacing w:line="360" w:lineRule="auto"/>
        <w:rPr>
          <w:sz w:val="24"/>
        </w:rPr>
      </w:pPr>
    </w:p>
    <w:p w:rsidR="00981AAB" w:rsidRPr="00614338" w:rsidRDefault="009F2F26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Zaawansowany pojazd DAF CF </w:t>
      </w:r>
      <w:proofErr w:type="spellStart"/>
      <w:r w:rsidRPr="00614338">
        <w:rPr>
          <w:sz w:val="24"/>
        </w:rPr>
        <w:t>Hybrid</w:t>
      </w:r>
      <w:proofErr w:type="spellEnd"/>
      <w:r w:rsidRPr="00614338">
        <w:rPr>
          <w:sz w:val="24"/>
        </w:rPr>
        <w:t xml:space="preserve"> jest wyposażony w bardzo wydajny silnik PACCAR MX-11 o pojemności 10</w:t>
      </w:r>
      <w:r w:rsidR="001C4094" w:rsidRPr="00614338">
        <w:rPr>
          <w:sz w:val="24"/>
        </w:rPr>
        <w:t>,8 l (330 kW/450</w:t>
      </w:r>
      <w:r w:rsidRPr="00614338">
        <w:rPr>
          <w:sz w:val="24"/>
        </w:rPr>
        <w:t xml:space="preserve"> KM), </w:t>
      </w:r>
      <w:r w:rsidR="001C4094" w:rsidRPr="00614338">
        <w:rPr>
          <w:sz w:val="24"/>
        </w:rPr>
        <w:t>silnik elektryczny ZF (75 kW/100</w:t>
      </w:r>
      <w:r w:rsidRPr="00614338">
        <w:rPr>
          <w:sz w:val="24"/>
        </w:rPr>
        <w:t xml:space="preserve"> KM</w:t>
      </w:r>
      <w:r w:rsidR="0064774F" w:rsidRPr="00614338">
        <w:rPr>
          <w:sz w:val="24"/>
        </w:rPr>
        <w:t xml:space="preserve"> / moc</w:t>
      </w:r>
      <w:r w:rsidR="001C4094" w:rsidRPr="00614338">
        <w:rPr>
          <w:sz w:val="24"/>
        </w:rPr>
        <w:t xml:space="preserve"> szczytowa: 130 kW/175</w:t>
      </w:r>
      <w:r w:rsidRPr="00614338">
        <w:rPr>
          <w:sz w:val="24"/>
        </w:rPr>
        <w:t xml:space="preserve"> KM), a także specjalną skrzynię biegów ZF </w:t>
      </w:r>
      <w:proofErr w:type="spellStart"/>
      <w:r w:rsidRPr="00614338">
        <w:rPr>
          <w:sz w:val="24"/>
        </w:rPr>
        <w:t>Traxon</w:t>
      </w:r>
      <w:proofErr w:type="spellEnd"/>
      <w:r w:rsidRPr="00614338">
        <w:rPr>
          <w:sz w:val="24"/>
        </w:rPr>
        <w:t xml:space="preserve"> dla hybrydowych układów napędowych. </w:t>
      </w:r>
    </w:p>
    <w:p w:rsidR="00A024F3" w:rsidRPr="00614338" w:rsidRDefault="00A024F3" w:rsidP="00FA7A9C">
      <w:pPr>
        <w:spacing w:line="360" w:lineRule="auto"/>
        <w:rPr>
          <w:sz w:val="24"/>
        </w:rPr>
      </w:pPr>
    </w:p>
    <w:p w:rsidR="00A024F3" w:rsidRPr="00614338" w:rsidRDefault="00235FDF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Silnik elektryczny jest zasilany z akumulatorów o </w:t>
      </w:r>
      <w:r w:rsidR="0064774F" w:rsidRPr="00614338">
        <w:rPr>
          <w:sz w:val="24"/>
        </w:rPr>
        <w:t>pojemności</w:t>
      </w:r>
      <w:r w:rsidRPr="00614338">
        <w:rPr>
          <w:sz w:val="24"/>
        </w:rPr>
        <w:t xml:space="preserve"> 85 kWh, co umożliwia </w:t>
      </w:r>
      <w:r w:rsidR="0064774F" w:rsidRPr="00614338">
        <w:rPr>
          <w:sz w:val="24"/>
        </w:rPr>
        <w:t>jazdę wyłącznie na zasilaniu elektrycznym bez</w:t>
      </w:r>
      <w:r w:rsidRPr="00614338">
        <w:rPr>
          <w:sz w:val="24"/>
        </w:rPr>
        <w:t xml:space="preserve"> emisji zanieczyszczeń na odcinku od 30 do 50 kilometrów, w zależności od masy całkowitej zestawu. Akumulatory można ładować z silnika wysokoprężnego podczas jazdy na autostradach oraz przy użyciu ładowarki prądu stałego na postoju. Pojazd jest wyposażony w funkcję szybkiego ładowania, które zajmuje około 30 minut; ładowanie do 80% zajmuje ok. 20 minut.</w:t>
      </w:r>
    </w:p>
    <w:p w:rsidR="00A024F3" w:rsidRPr="00614338" w:rsidRDefault="00A024F3" w:rsidP="00FA7A9C">
      <w:pPr>
        <w:spacing w:line="360" w:lineRule="auto"/>
        <w:rPr>
          <w:sz w:val="24"/>
        </w:rPr>
      </w:pPr>
    </w:p>
    <w:p w:rsidR="00A024F3" w:rsidRPr="00614338" w:rsidRDefault="00A024F3" w:rsidP="00A024F3">
      <w:pPr>
        <w:spacing w:line="360" w:lineRule="auto"/>
        <w:rPr>
          <w:sz w:val="24"/>
        </w:rPr>
      </w:pPr>
      <w:r w:rsidRPr="00614338">
        <w:rPr>
          <w:sz w:val="24"/>
        </w:rPr>
        <w:t xml:space="preserve">Poza obszarami miejskimi CF </w:t>
      </w:r>
      <w:proofErr w:type="spellStart"/>
      <w:r w:rsidRPr="00614338">
        <w:rPr>
          <w:sz w:val="24"/>
        </w:rPr>
        <w:t>Hybrid</w:t>
      </w:r>
      <w:proofErr w:type="spellEnd"/>
      <w:r w:rsidRPr="00614338">
        <w:rPr>
          <w:sz w:val="24"/>
        </w:rPr>
        <w:t xml:space="preserve"> jest zasilany przez czysty i wydajny silnik wysokoprężny PACCAR MX-11, a technologia hybrydowa zapewnia dodatkowe oszczędności paliwa dzięki inteligentnemu zarządzaniu energią. </w:t>
      </w:r>
      <w:r w:rsidR="00D60351" w:rsidRPr="00614338">
        <w:rPr>
          <w:sz w:val="24"/>
        </w:rPr>
        <w:t>Energia odzyskana podczas hamowania jest wykorzystywana przez silnik elektryczny do wspierania pracy silnika wysokoprężnego w sytuacjach, w których przynosi to największe korzyści, co prowadzi do dalszego ograniczenia zużycia paliwa.</w:t>
      </w:r>
    </w:p>
    <w:p w:rsidR="00A024F3" w:rsidRPr="00614338" w:rsidRDefault="00A024F3" w:rsidP="00A024F3">
      <w:pPr>
        <w:spacing w:line="360" w:lineRule="auto"/>
        <w:rPr>
          <w:sz w:val="24"/>
        </w:rPr>
      </w:pPr>
    </w:p>
    <w:p w:rsidR="00B52A20" w:rsidRPr="00614338" w:rsidRDefault="00A024F3" w:rsidP="00FA7A9C">
      <w:pPr>
        <w:spacing w:line="360" w:lineRule="auto"/>
        <w:rPr>
          <w:sz w:val="24"/>
        </w:rPr>
      </w:pPr>
      <w:r w:rsidRPr="00614338">
        <w:rPr>
          <w:sz w:val="24"/>
        </w:rPr>
        <w:t xml:space="preserve">Akumulatory systemu hybrydowego zasilają elektryczny układ napędowy, elektryczną sprężarkę powietrza, jak również opcjonalny inteligentny układ e-PTO. Można go wykorzystać do zasilania </w:t>
      </w:r>
      <w:r w:rsidR="0064774F" w:rsidRPr="00614338">
        <w:rPr>
          <w:sz w:val="24"/>
        </w:rPr>
        <w:t>agregatów</w:t>
      </w:r>
      <w:r w:rsidRPr="00614338">
        <w:rPr>
          <w:sz w:val="24"/>
        </w:rPr>
        <w:t xml:space="preserve"> chłodniczych w naczepach służących do transportu produktów w kontrolowanej temperaturze, co dodatkowo zmniejsza poziom hałasu.</w:t>
      </w:r>
    </w:p>
    <w:p w:rsidR="00AD088D" w:rsidRPr="00614338" w:rsidRDefault="00AD088D" w:rsidP="00FA7A9C">
      <w:pPr>
        <w:spacing w:line="360" w:lineRule="auto"/>
        <w:rPr>
          <w:sz w:val="24"/>
        </w:rPr>
      </w:pPr>
    </w:p>
    <w:p w:rsidR="002D74AA" w:rsidRPr="00614338" w:rsidRDefault="002D74AA" w:rsidP="008738DE">
      <w:pPr>
        <w:spacing w:line="360" w:lineRule="auto"/>
        <w:rPr>
          <w:b/>
          <w:sz w:val="24"/>
        </w:rPr>
      </w:pPr>
      <w:r w:rsidRPr="00614338">
        <w:rPr>
          <w:b/>
          <w:sz w:val="24"/>
        </w:rPr>
        <w:t>Strategia ukierunkowana na klienta</w:t>
      </w:r>
    </w:p>
    <w:p w:rsidR="00F704A7" w:rsidRPr="00614338" w:rsidRDefault="00F41D14" w:rsidP="008738DE">
      <w:pPr>
        <w:spacing w:line="360" w:lineRule="auto"/>
        <w:rPr>
          <w:sz w:val="24"/>
        </w:rPr>
      </w:pPr>
      <w:r w:rsidRPr="00614338">
        <w:rPr>
          <w:sz w:val="24"/>
        </w:rPr>
        <w:t xml:space="preserve">„Priorytetem dla każdej nowości jest zadbanie, by niosła ona ze sobą określoną wartość dla klientów” — mówi Ron </w:t>
      </w:r>
      <w:proofErr w:type="spellStart"/>
      <w:r w:rsidRPr="00614338">
        <w:rPr>
          <w:sz w:val="24"/>
        </w:rPr>
        <w:t>Borsboom</w:t>
      </w:r>
      <w:proofErr w:type="spellEnd"/>
      <w:r w:rsidRPr="00614338">
        <w:rPr>
          <w:sz w:val="24"/>
        </w:rPr>
        <w:t xml:space="preserve">, członek zarządu odpowiedzialny za rozwój produktów. „Od zawsze dokładnie sprawdzamy nasze </w:t>
      </w:r>
      <w:r w:rsidR="007941F1" w:rsidRPr="00614338">
        <w:rPr>
          <w:sz w:val="24"/>
        </w:rPr>
        <w:t>innowacyjne rozwiązania</w:t>
      </w:r>
      <w:r w:rsidRPr="00614338">
        <w:rPr>
          <w:sz w:val="24"/>
        </w:rPr>
        <w:t xml:space="preserve">, zanim wprowadzimy je do sprzedaży. Tę ukierunkowaną na klienta strategię stosujemy również w pojazdach ciężarowych z napędem elektrycznym i hybrydowym. W przyszłości w miastach może obowiązywać zakaz emisji zanieczyszczeń oraz ograniczenie poziomu hałasu. Ich włodarze już planują utworzenie specjalnych stref. Dlatego musimy dysponować szeroką gamą takich rozwiązań, które będą spełniały potrzeby naszych klientów”. </w:t>
      </w:r>
    </w:p>
    <w:p w:rsidR="00F704A7" w:rsidRPr="00614338" w:rsidRDefault="00F704A7" w:rsidP="008738DE">
      <w:pPr>
        <w:spacing w:line="360" w:lineRule="auto"/>
        <w:rPr>
          <w:sz w:val="24"/>
        </w:rPr>
      </w:pPr>
    </w:p>
    <w:p w:rsidR="00136FF2" w:rsidRPr="00614338" w:rsidRDefault="00DF40CF" w:rsidP="008738DE">
      <w:pPr>
        <w:spacing w:line="360" w:lineRule="auto"/>
        <w:rPr>
          <w:sz w:val="24"/>
        </w:rPr>
      </w:pPr>
      <w:r w:rsidRPr="00614338">
        <w:rPr>
          <w:sz w:val="24"/>
        </w:rPr>
        <w:t xml:space="preserve">Pierwsze pojazdy CF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zostaną udostępnione do testów klientom </w:t>
      </w:r>
      <w:r w:rsidR="007941F1" w:rsidRPr="00614338">
        <w:rPr>
          <w:sz w:val="24"/>
        </w:rPr>
        <w:t xml:space="preserve">o założonych profilach działalności transportowej </w:t>
      </w:r>
      <w:r w:rsidRPr="00614338">
        <w:rPr>
          <w:sz w:val="24"/>
        </w:rPr>
        <w:t xml:space="preserve">jeszcze w tym roku, a w planach są podobne testy modeli LF </w:t>
      </w:r>
      <w:proofErr w:type="spellStart"/>
      <w:r w:rsidRPr="00614338">
        <w:rPr>
          <w:sz w:val="24"/>
        </w:rPr>
        <w:t>Electric</w:t>
      </w:r>
      <w:proofErr w:type="spellEnd"/>
      <w:r w:rsidRPr="00614338">
        <w:rPr>
          <w:sz w:val="24"/>
        </w:rPr>
        <w:t xml:space="preserve"> i CF </w:t>
      </w:r>
      <w:proofErr w:type="spellStart"/>
      <w:r w:rsidRPr="00614338">
        <w:rPr>
          <w:sz w:val="24"/>
        </w:rPr>
        <w:t>Hybrid</w:t>
      </w:r>
      <w:proofErr w:type="spellEnd"/>
      <w:r w:rsidRPr="00614338">
        <w:rPr>
          <w:sz w:val="24"/>
        </w:rPr>
        <w:t xml:space="preserve">, które mają ruszyć w 2019 r. </w:t>
      </w:r>
      <w:r w:rsidR="00D60351" w:rsidRPr="00614338">
        <w:rPr>
          <w:sz w:val="24"/>
        </w:rPr>
        <w:t>Firma DAF będzie gotowa do wprowadzenia tych innowacyjnych pojazdów ciężarowych do sprzedaży kiedy tylko pojawi się na nie zapotrzebowanie.</w:t>
      </w:r>
    </w:p>
    <w:p w:rsidR="00CF7B75" w:rsidRPr="00614338" w:rsidRDefault="00CF7B75" w:rsidP="001163CD">
      <w:pPr>
        <w:spacing w:line="360" w:lineRule="auto"/>
        <w:rPr>
          <w:sz w:val="24"/>
        </w:rPr>
      </w:pPr>
    </w:p>
    <w:p w:rsidR="00CF7B75" w:rsidRPr="00614338" w:rsidRDefault="00F41D14" w:rsidP="001163CD">
      <w:pPr>
        <w:spacing w:line="360" w:lineRule="auto"/>
        <w:rPr>
          <w:b/>
          <w:sz w:val="24"/>
        </w:rPr>
      </w:pPr>
      <w:r w:rsidRPr="00614338">
        <w:rPr>
          <w:b/>
          <w:sz w:val="24"/>
        </w:rPr>
        <w:t>90 lat DAF Excellence</w:t>
      </w:r>
    </w:p>
    <w:p w:rsidR="00E52331" w:rsidRPr="00614338" w:rsidRDefault="005A1ADF" w:rsidP="001163CD">
      <w:pPr>
        <w:spacing w:line="360" w:lineRule="auto"/>
        <w:rPr>
          <w:sz w:val="24"/>
        </w:rPr>
      </w:pPr>
      <w:r w:rsidRPr="00614338">
        <w:rPr>
          <w:sz w:val="24"/>
        </w:rPr>
        <w:t xml:space="preserve">Aby upamiętnić fakt, że upłynęło 90 lat od momentu, w którym Hub van </w:t>
      </w:r>
      <w:proofErr w:type="spellStart"/>
      <w:r w:rsidRPr="00614338">
        <w:rPr>
          <w:sz w:val="24"/>
        </w:rPr>
        <w:t>Doorne</w:t>
      </w:r>
      <w:proofErr w:type="spellEnd"/>
      <w:r w:rsidRPr="00614338">
        <w:rPr>
          <w:sz w:val="24"/>
        </w:rPr>
        <w:t xml:space="preserve"> </w:t>
      </w:r>
      <w:r w:rsidR="007941F1" w:rsidRPr="00614338">
        <w:rPr>
          <w:sz w:val="24"/>
        </w:rPr>
        <w:t>położył podwaliny pod dalszą budowę i rozwój firmy</w:t>
      </w:r>
      <w:r w:rsidRPr="00614338">
        <w:rPr>
          <w:sz w:val="24"/>
        </w:rPr>
        <w:t xml:space="preserve"> DAF, </w:t>
      </w:r>
      <w:r w:rsidR="007941F1" w:rsidRPr="00614338">
        <w:rPr>
          <w:sz w:val="24"/>
        </w:rPr>
        <w:t xml:space="preserve">na </w:t>
      </w:r>
      <w:r w:rsidRPr="00614338">
        <w:rPr>
          <w:sz w:val="24"/>
        </w:rPr>
        <w:t xml:space="preserve">stoisku </w:t>
      </w:r>
      <w:r w:rsidR="007941F1" w:rsidRPr="00614338">
        <w:rPr>
          <w:sz w:val="24"/>
        </w:rPr>
        <w:t xml:space="preserve">marki </w:t>
      </w:r>
      <w:r w:rsidRPr="00614338">
        <w:rPr>
          <w:sz w:val="24"/>
        </w:rPr>
        <w:t>na targach IAA zostanie zaprezentowany historyczny model DAF 1600 z drugiej połowy lat sześćdziesiątych</w:t>
      </w:r>
      <w:r w:rsidR="007941F1" w:rsidRPr="00614338">
        <w:rPr>
          <w:sz w:val="24"/>
        </w:rPr>
        <w:t xml:space="preserve">. Tuż </w:t>
      </w:r>
      <w:r w:rsidR="007941F1" w:rsidRPr="00614338">
        <w:rPr>
          <w:sz w:val="24"/>
        </w:rPr>
        <w:t xml:space="preserve">obok </w:t>
      </w:r>
      <w:r w:rsidR="007941F1" w:rsidRPr="00614338">
        <w:rPr>
          <w:sz w:val="24"/>
        </w:rPr>
        <w:t xml:space="preserve">prezentowana </w:t>
      </w:r>
      <w:r w:rsidR="00D04669" w:rsidRPr="00614338">
        <w:rPr>
          <w:sz w:val="24"/>
        </w:rPr>
        <w:t xml:space="preserve">jest </w:t>
      </w:r>
      <w:r w:rsidR="007941F1" w:rsidRPr="00614338">
        <w:rPr>
          <w:sz w:val="24"/>
        </w:rPr>
        <w:t>ekskluzywn</w:t>
      </w:r>
      <w:r w:rsidR="007941F1" w:rsidRPr="00614338">
        <w:rPr>
          <w:sz w:val="24"/>
        </w:rPr>
        <w:t>a wersja</w:t>
      </w:r>
      <w:r w:rsidR="00D04669" w:rsidRPr="00614338">
        <w:rPr>
          <w:sz w:val="24"/>
        </w:rPr>
        <w:t xml:space="preserve"> flagowca</w:t>
      </w:r>
      <w:r w:rsidR="007941F1" w:rsidRPr="00614338">
        <w:rPr>
          <w:sz w:val="24"/>
        </w:rPr>
        <w:t xml:space="preserve"> –</w:t>
      </w:r>
      <w:r w:rsidR="007941F1" w:rsidRPr="00614338">
        <w:rPr>
          <w:sz w:val="24"/>
        </w:rPr>
        <w:t xml:space="preserve"> XF</w:t>
      </w:r>
      <w:r w:rsidR="007941F1" w:rsidRPr="00614338">
        <w:rPr>
          <w:sz w:val="24"/>
        </w:rPr>
        <w:t xml:space="preserve"> </w:t>
      </w:r>
      <w:r w:rsidR="007941F1" w:rsidRPr="00614338">
        <w:rPr>
          <w:sz w:val="24"/>
        </w:rPr>
        <w:t>90</w:t>
      </w:r>
      <w:r w:rsidR="007941F1" w:rsidRPr="00614338">
        <w:rPr>
          <w:sz w:val="24"/>
          <w:vertAlign w:val="superscript"/>
        </w:rPr>
        <w:t>th</w:t>
      </w:r>
      <w:r w:rsidR="007941F1" w:rsidRPr="00614338">
        <w:rPr>
          <w:sz w:val="24"/>
        </w:rPr>
        <w:t xml:space="preserve"> Anniversary Edition</w:t>
      </w:r>
      <w:r w:rsidR="007941F1" w:rsidRPr="00614338">
        <w:rPr>
          <w:sz w:val="24"/>
        </w:rPr>
        <w:t xml:space="preserve">. </w:t>
      </w:r>
      <w:r w:rsidRPr="00614338">
        <w:rPr>
          <w:sz w:val="24"/>
        </w:rPr>
        <w:t xml:space="preserve">Ten </w:t>
      </w:r>
      <w:r w:rsidR="007941F1" w:rsidRPr="00614338">
        <w:rPr>
          <w:sz w:val="24"/>
        </w:rPr>
        <w:t>wyjątkowy</w:t>
      </w:r>
      <w:r w:rsidRPr="00614338">
        <w:rPr>
          <w:sz w:val="24"/>
        </w:rPr>
        <w:t xml:space="preserve"> </w:t>
      </w:r>
      <w:r w:rsidR="00D04669" w:rsidRPr="00614338">
        <w:rPr>
          <w:sz w:val="24"/>
        </w:rPr>
        <w:t xml:space="preserve">pojazd </w:t>
      </w:r>
      <w:r w:rsidRPr="00614338">
        <w:rPr>
          <w:sz w:val="24"/>
        </w:rPr>
        <w:t xml:space="preserve">stworzono, aby uczcić założenie firmy DAF w 1928 r. Został </w:t>
      </w:r>
      <w:r w:rsidR="00D04669" w:rsidRPr="00614338">
        <w:rPr>
          <w:sz w:val="24"/>
        </w:rPr>
        <w:t xml:space="preserve">on </w:t>
      </w:r>
      <w:r w:rsidRPr="00614338">
        <w:rPr>
          <w:sz w:val="24"/>
        </w:rPr>
        <w:t xml:space="preserve">wyposażony w pakiet opcji </w:t>
      </w:r>
      <w:proofErr w:type="spellStart"/>
      <w:r w:rsidRPr="00614338">
        <w:rPr>
          <w:sz w:val="24"/>
        </w:rPr>
        <w:t>premium</w:t>
      </w:r>
      <w:proofErr w:type="spellEnd"/>
      <w:r w:rsidRPr="00614338">
        <w:rPr>
          <w:sz w:val="24"/>
        </w:rPr>
        <w:t xml:space="preserve">, eleganckie listwy i elementy wykończeniowe </w:t>
      </w:r>
      <w:r w:rsidR="007941F1" w:rsidRPr="00614338">
        <w:rPr>
          <w:sz w:val="24"/>
        </w:rPr>
        <w:t>kabiny</w:t>
      </w:r>
      <w:r w:rsidRPr="00614338">
        <w:rPr>
          <w:sz w:val="24"/>
        </w:rPr>
        <w:t xml:space="preserve">, jak również potężny silnik 530 KM/390 kW PACCAR MX-13. Słynne historyczne logo DAF jest z dumą eksponowane z przodu pojazdu, po bokach i z tyłu kabiny, a także w luksusowym wnętrzu </w:t>
      </w:r>
      <w:r w:rsidR="007941F1" w:rsidRPr="00614338">
        <w:rPr>
          <w:sz w:val="24"/>
        </w:rPr>
        <w:t>wykończonym</w:t>
      </w:r>
      <w:r w:rsidRPr="00614338">
        <w:rPr>
          <w:sz w:val="24"/>
        </w:rPr>
        <w:t xml:space="preserve"> całkowicie skórzaną tapicerką.</w:t>
      </w:r>
    </w:p>
    <w:p w:rsidR="00EA0690" w:rsidRPr="00614338" w:rsidRDefault="00EA0690" w:rsidP="001163CD">
      <w:pPr>
        <w:spacing w:line="360" w:lineRule="auto"/>
        <w:rPr>
          <w:sz w:val="24"/>
        </w:rPr>
      </w:pPr>
    </w:p>
    <w:p w:rsidR="00892279" w:rsidRPr="00614338" w:rsidRDefault="00EA0690" w:rsidP="001163CD">
      <w:pPr>
        <w:spacing w:line="360" w:lineRule="auto"/>
        <w:rPr>
          <w:sz w:val="24"/>
        </w:rPr>
      </w:pPr>
      <w:r w:rsidRPr="00614338">
        <w:rPr>
          <w:sz w:val="24"/>
        </w:rPr>
        <w:t>Na przestrzeni 90 lat firma DAF</w:t>
      </w:r>
      <w:r w:rsidR="00D04669" w:rsidRPr="00614338">
        <w:rPr>
          <w:sz w:val="24"/>
        </w:rPr>
        <w:t xml:space="preserve"> </w:t>
      </w:r>
      <w:r w:rsidR="00AC77CE" w:rsidRPr="00614338">
        <w:rPr>
          <w:sz w:val="24"/>
        </w:rPr>
        <w:t xml:space="preserve">osiągnęła </w:t>
      </w:r>
      <w:r w:rsidR="00D04669" w:rsidRPr="00614338">
        <w:rPr>
          <w:sz w:val="24"/>
        </w:rPr>
        <w:t>wiodącą pozycję w dziedzinie pojazdów ciężarowych</w:t>
      </w:r>
      <w:r w:rsidR="00D04669" w:rsidRPr="00614338">
        <w:rPr>
          <w:sz w:val="24"/>
        </w:rPr>
        <w:t xml:space="preserve"> </w:t>
      </w:r>
      <w:r w:rsidR="00AC77CE" w:rsidRPr="00614338">
        <w:rPr>
          <w:sz w:val="24"/>
        </w:rPr>
        <w:t>na rynku europejskim.</w:t>
      </w:r>
    </w:p>
    <w:p w:rsidR="00892279" w:rsidRPr="00614338" w:rsidRDefault="00892279" w:rsidP="001163CD">
      <w:pPr>
        <w:spacing w:line="360" w:lineRule="auto"/>
        <w:rPr>
          <w:sz w:val="24"/>
        </w:rPr>
      </w:pPr>
      <w:r w:rsidRPr="00614338">
        <w:rPr>
          <w:sz w:val="24"/>
        </w:rPr>
        <w:t>Udział DAF-a w rynku pojazdów ciężkich w Europie wzrósł z 15,3% w 2017 r. do 16,5% w pierwszej połowie bieżącego roku. DAF Trucks to lider rynku pojazdów ciężkich w</w:t>
      </w:r>
      <w:r w:rsidRPr="00614338">
        <w:t xml:space="preserve"> </w:t>
      </w:r>
      <w:r w:rsidR="00D04669" w:rsidRPr="00614338">
        <w:rPr>
          <w:sz w:val="24"/>
          <w:szCs w:val="24"/>
        </w:rPr>
        <w:t>Belgii, Bułgarii, Czechach, Holandii, Polsce, Rumunii, Węgrzech oraz Wielkiej Brytanii</w:t>
      </w:r>
      <w:r w:rsidRPr="00614338">
        <w:rPr>
          <w:sz w:val="24"/>
        </w:rPr>
        <w:t>, a także lider rynku europejskiego w segmencie ciągników siodłowych. W Niemczech — największym rynku pojazdów ciężarowych w Europie — DAF jest</w:t>
      </w:r>
      <w:r w:rsidR="00D04669" w:rsidRPr="00614338">
        <w:rPr>
          <w:sz w:val="24"/>
        </w:rPr>
        <w:t xml:space="preserve"> najczęściej importowaną marką.</w:t>
      </w:r>
    </w:p>
    <w:p w:rsidR="00EA0690" w:rsidRPr="00614338" w:rsidRDefault="00BC5539" w:rsidP="001163CD">
      <w:pPr>
        <w:spacing w:line="360" w:lineRule="auto"/>
        <w:rPr>
          <w:sz w:val="24"/>
        </w:rPr>
      </w:pPr>
      <w:r w:rsidRPr="00614338">
        <w:rPr>
          <w:sz w:val="24"/>
        </w:rPr>
        <w:t xml:space="preserve">„Dzięki doskonałym pojazdom ciężarowym — wyznaczającym standardy w zakresie wydajności i jakości — oraz wiodącym w branży usługom firma DAF ma ugruntowaną pozycję i może rozszerzać swoją działalność w całej Europie i poza nią” — mówi Harry Wolters, prezes DAF Trucks. </w:t>
      </w:r>
    </w:p>
    <w:p w:rsidR="00AC3453" w:rsidRPr="00614338" w:rsidRDefault="00AC3453" w:rsidP="00AC3453">
      <w:pPr>
        <w:spacing w:line="360" w:lineRule="auto"/>
        <w:rPr>
          <w:color w:val="000000"/>
          <w:sz w:val="24"/>
        </w:rPr>
      </w:pPr>
    </w:p>
    <w:p w:rsidR="00EE1D20" w:rsidRPr="00614338" w:rsidRDefault="00EE1D20" w:rsidP="00AC345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 xml:space="preserve">Na stoisku firmy DAF w hali 17 znajdują się specjalne strefy z najlepszymi w swojej klasie pojazdami przeznaczonymi zarówno do transportu długodystansowego, jak i prac użytkowych. To dowód, że DAF ma w swojej ofercie idealne pojazdy do każdego zastosowania. </w:t>
      </w:r>
    </w:p>
    <w:p w:rsidR="00EE1D20" w:rsidRPr="00614338" w:rsidRDefault="00EE1D20" w:rsidP="00AC3453">
      <w:pPr>
        <w:spacing w:line="360" w:lineRule="auto"/>
        <w:rPr>
          <w:color w:val="000000"/>
          <w:sz w:val="24"/>
        </w:rPr>
      </w:pPr>
    </w:p>
    <w:p w:rsidR="004A3443" w:rsidRPr="00614338" w:rsidRDefault="00D31031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Na stoisku firmy DAF w hali 17 (stoisko nr B20) wystawione są następujące pojazdy: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</w:p>
    <w:p w:rsidR="004A3443" w:rsidRPr="00614338" w:rsidRDefault="00C0614B" w:rsidP="004A3443">
      <w:pPr>
        <w:spacing w:line="360" w:lineRule="auto"/>
        <w:rPr>
          <w:b/>
          <w:sz w:val="24"/>
        </w:rPr>
      </w:pPr>
      <w:r w:rsidRPr="00614338">
        <w:rPr>
          <w:b/>
          <w:sz w:val="24"/>
        </w:rPr>
        <w:t xml:space="preserve">Dzisiejszy </w:t>
      </w:r>
      <w:r w:rsidR="004A3443" w:rsidRPr="00614338">
        <w:rPr>
          <w:b/>
          <w:sz w:val="24"/>
        </w:rPr>
        <w:t>liderzy</w:t>
      </w:r>
    </w:p>
    <w:p w:rsidR="004A3443" w:rsidRPr="00614338" w:rsidRDefault="0073544C" w:rsidP="004A3443">
      <w:pPr>
        <w:spacing w:line="360" w:lineRule="auto"/>
        <w:rPr>
          <w:i/>
          <w:color w:val="000000"/>
          <w:sz w:val="24"/>
        </w:rPr>
      </w:pPr>
      <w:r w:rsidRPr="00614338">
        <w:rPr>
          <w:i/>
          <w:color w:val="000000"/>
          <w:sz w:val="24"/>
        </w:rPr>
        <w:t>Pojazdy do transportu autostradowego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XF 530</w:t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  <w:t xml:space="preserve">ciągnik siodłowy 4x2 z kabiną Super Space </w:t>
      </w:r>
      <w:proofErr w:type="spellStart"/>
      <w:r w:rsidRPr="00614338">
        <w:rPr>
          <w:color w:val="000000"/>
          <w:sz w:val="24"/>
        </w:rPr>
        <w:t>Cab</w:t>
      </w:r>
      <w:proofErr w:type="spellEnd"/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XF 530</w:t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  <w:t xml:space="preserve">ciągnik siodłowy 6x2 z kabiną Super Space </w:t>
      </w:r>
      <w:proofErr w:type="spellStart"/>
      <w:r w:rsidRPr="00614338">
        <w:rPr>
          <w:color w:val="000000"/>
          <w:sz w:val="24"/>
        </w:rPr>
        <w:t>Cab</w:t>
      </w:r>
      <w:proofErr w:type="spellEnd"/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XF 480</w:t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  <w:t>podwozie 6x2 z fabryczn</w:t>
      </w:r>
      <w:r w:rsidR="00D04669" w:rsidRPr="00614338">
        <w:rPr>
          <w:color w:val="000000"/>
          <w:sz w:val="24"/>
        </w:rPr>
        <w:t>ym</w:t>
      </w:r>
      <w:r w:rsidRPr="00614338">
        <w:rPr>
          <w:color w:val="000000"/>
          <w:sz w:val="24"/>
        </w:rPr>
        <w:t xml:space="preserve"> BDF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</w:p>
    <w:p w:rsidR="004A3443" w:rsidRPr="00614338" w:rsidRDefault="004A3443" w:rsidP="004A3443">
      <w:pPr>
        <w:spacing w:line="360" w:lineRule="auto"/>
        <w:rPr>
          <w:i/>
          <w:color w:val="000000"/>
          <w:sz w:val="24"/>
        </w:rPr>
      </w:pPr>
      <w:r w:rsidRPr="00614338">
        <w:rPr>
          <w:i/>
          <w:color w:val="000000"/>
          <w:sz w:val="24"/>
        </w:rPr>
        <w:t>Pojazdy użytkowe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LF 290 Construction</w:t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  <w:t xml:space="preserve">podwozie 4x2 z kabiną Day </w:t>
      </w:r>
      <w:proofErr w:type="spellStart"/>
      <w:r w:rsidRPr="00614338">
        <w:rPr>
          <w:color w:val="000000"/>
          <w:sz w:val="24"/>
        </w:rPr>
        <w:t>Cab</w:t>
      </w:r>
      <w:proofErr w:type="spellEnd"/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CF 450</w:t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  <w:t>podwozie 8x2 z systemem hakowym VDL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CF 450</w:t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  <w:t xml:space="preserve">podwozie </w:t>
      </w:r>
      <w:r w:rsidR="00D04669" w:rsidRPr="00614338">
        <w:rPr>
          <w:color w:val="000000"/>
          <w:sz w:val="24"/>
        </w:rPr>
        <w:t>8</w:t>
      </w:r>
      <w:r w:rsidRPr="00614338">
        <w:rPr>
          <w:color w:val="000000"/>
          <w:sz w:val="24"/>
        </w:rPr>
        <w:t xml:space="preserve">x4 z betonomieszarką </w:t>
      </w:r>
      <w:proofErr w:type="spellStart"/>
      <w:r w:rsidRPr="00614338">
        <w:rPr>
          <w:color w:val="000000"/>
          <w:sz w:val="24"/>
        </w:rPr>
        <w:t>Liebherr</w:t>
      </w:r>
      <w:proofErr w:type="spellEnd"/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</w:p>
    <w:p w:rsidR="004A3443" w:rsidRPr="00614338" w:rsidRDefault="004A3443" w:rsidP="004A3443">
      <w:pPr>
        <w:spacing w:line="360" w:lineRule="auto"/>
        <w:rPr>
          <w:b/>
          <w:color w:val="000000"/>
          <w:sz w:val="24"/>
        </w:rPr>
      </w:pPr>
      <w:r w:rsidRPr="00614338">
        <w:rPr>
          <w:b/>
          <w:color w:val="000000"/>
          <w:sz w:val="24"/>
        </w:rPr>
        <w:t>Dumni z dziedzictwa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>1600</w:t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</w:r>
      <w:r w:rsidRPr="00614338">
        <w:rPr>
          <w:color w:val="000000"/>
          <w:sz w:val="24"/>
        </w:rPr>
        <w:tab/>
        <w:t>podwozie pod zabudowę 4x2 (1967)</w:t>
      </w:r>
    </w:p>
    <w:p w:rsidR="004A3443" w:rsidRPr="00614338" w:rsidRDefault="004A3443" w:rsidP="00D04669">
      <w:pPr>
        <w:tabs>
          <w:tab w:val="left" w:pos="3544"/>
        </w:tabs>
        <w:spacing w:line="360" w:lineRule="auto"/>
        <w:ind w:left="3540" w:hanging="3540"/>
        <w:rPr>
          <w:color w:val="000000"/>
          <w:sz w:val="24"/>
        </w:rPr>
      </w:pPr>
      <w:r w:rsidRPr="00614338">
        <w:rPr>
          <w:color w:val="000000"/>
          <w:sz w:val="24"/>
        </w:rPr>
        <w:t>XF 90</w:t>
      </w:r>
      <w:r w:rsidRPr="00614338">
        <w:rPr>
          <w:color w:val="000000"/>
          <w:sz w:val="24"/>
          <w:vertAlign w:val="superscript"/>
        </w:rPr>
        <w:t>th</w:t>
      </w:r>
      <w:r w:rsidRPr="00614338">
        <w:rPr>
          <w:color w:val="000000"/>
          <w:sz w:val="24"/>
        </w:rPr>
        <w:t xml:space="preserve"> Anniversary Edition</w:t>
      </w:r>
      <w:r w:rsidRPr="00614338">
        <w:rPr>
          <w:color w:val="000000"/>
          <w:sz w:val="24"/>
        </w:rPr>
        <w:tab/>
        <w:t xml:space="preserve">ciągnik siodłowy 4x2 z kabiną Super Space </w:t>
      </w:r>
      <w:proofErr w:type="spellStart"/>
      <w:r w:rsidRPr="00614338">
        <w:rPr>
          <w:color w:val="000000"/>
          <w:sz w:val="24"/>
        </w:rPr>
        <w:t>Cab</w:t>
      </w:r>
      <w:proofErr w:type="spellEnd"/>
      <w:r w:rsidRPr="00614338">
        <w:rPr>
          <w:color w:val="000000"/>
          <w:sz w:val="24"/>
        </w:rPr>
        <w:t xml:space="preserve"> — wersja limitowana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</w:p>
    <w:p w:rsidR="004A3443" w:rsidRPr="00614338" w:rsidRDefault="004A3443" w:rsidP="004A3443">
      <w:pPr>
        <w:spacing w:line="360" w:lineRule="auto"/>
        <w:rPr>
          <w:b/>
          <w:color w:val="000000"/>
          <w:sz w:val="24"/>
        </w:rPr>
      </w:pPr>
      <w:r w:rsidRPr="00614338">
        <w:rPr>
          <w:b/>
          <w:color w:val="000000"/>
          <w:sz w:val="24"/>
        </w:rPr>
        <w:t>Gotowi na przyszłość</w:t>
      </w:r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 xml:space="preserve">Pojazd ciężarowy LF </w:t>
      </w:r>
      <w:proofErr w:type="spellStart"/>
      <w:r w:rsidRPr="00614338">
        <w:rPr>
          <w:color w:val="000000"/>
          <w:sz w:val="24"/>
        </w:rPr>
        <w:t>Electric</w:t>
      </w:r>
      <w:proofErr w:type="spellEnd"/>
      <w:r w:rsidRPr="00614338">
        <w:rPr>
          <w:color w:val="000000"/>
          <w:sz w:val="24"/>
        </w:rPr>
        <w:t xml:space="preserve"> </w:t>
      </w:r>
      <w:proofErr w:type="spellStart"/>
      <w:r w:rsidRPr="00614338">
        <w:rPr>
          <w:color w:val="000000"/>
          <w:sz w:val="24"/>
        </w:rPr>
        <w:t>Innovation</w:t>
      </w:r>
      <w:proofErr w:type="spellEnd"/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 xml:space="preserve">Pojazd ciężarowy CF </w:t>
      </w:r>
      <w:proofErr w:type="spellStart"/>
      <w:r w:rsidRPr="00614338">
        <w:rPr>
          <w:color w:val="000000"/>
          <w:sz w:val="24"/>
        </w:rPr>
        <w:t>Electric</w:t>
      </w:r>
      <w:proofErr w:type="spellEnd"/>
      <w:r w:rsidRPr="00614338">
        <w:rPr>
          <w:color w:val="000000"/>
          <w:sz w:val="24"/>
        </w:rPr>
        <w:t xml:space="preserve"> </w:t>
      </w:r>
      <w:proofErr w:type="spellStart"/>
      <w:r w:rsidRPr="00614338">
        <w:rPr>
          <w:color w:val="000000"/>
          <w:sz w:val="24"/>
        </w:rPr>
        <w:t>Innovation</w:t>
      </w:r>
      <w:proofErr w:type="spellEnd"/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  <w:r w:rsidRPr="00614338">
        <w:rPr>
          <w:color w:val="000000"/>
          <w:sz w:val="24"/>
        </w:rPr>
        <w:t xml:space="preserve">Pojazd ciężarowy CF </w:t>
      </w:r>
      <w:proofErr w:type="spellStart"/>
      <w:r w:rsidRPr="00614338">
        <w:rPr>
          <w:color w:val="000000"/>
          <w:sz w:val="24"/>
        </w:rPr>
        <w:t>Hybrid</w:t>
      </w:r>
      <w:proofErr w:type="spellEnd"/>
      <w:r w:rsidRPr="00614338">
        <w:rPr>
          <w:color w:val="000000"/>
          <w:sz w:val="24"/>
        </w:rPr>
        <w:t xml:space="preserve"> </w:t>
      </w:r>
      <w:proofErr w:type="spellStart"/>
      <w:r w:rsidRPr="00614338">
        <w:rPr>
          <w:color w:val="000000"/>
          <w:sz w:val="24"/>
        </w:rPr>
        <w:t>Innovation</w:t>
      </w:r>
      <w:proofErr w:type="spellEnd"/>
    </w:p>
    <w:p w:rsidR="004A3443" w:rsidRPr="00614338" w:rsidRDefault="004A3443" w:rsidP="004A3443">
      <w:pPr>
        <w:spacing w:line="360" w:lineRule="auto"/>
        <w:rPr>
          <w:color w:val="000000"/>
          <w:sz w:val="24"/>
        </w:rPr>
      </w:pPr>
    </w:p>
    <w:p w:rsidR="008D4EBC" w:rsidRPr="00614338" w:rsidRDefault="00922871" w:rsidP="00234048">
      <w:pPr>
        <w:spacing w:line="360" w:lineRule="auto"/>
        <w:rPr>
          <w:sz w:val="24"/>
        </w:rPr>
      </w:pPr>
      <w:r w:rsidRPr="00614338">
        <w:rPr>
          <w:sz w:val="24"/>
        </w:rPr>
        <w:t>Hanower, 19 września 2018 r.</w:t>
      </w:r>
    </w:p>
    <w:p w:rsidR="008D4EBC" w:rsidRPr="00614338" w:rsidRDefault="008D4EBC" w:rsidP="00234048">
      <w:pPr>
        <w:spacing w:line="360" w:lineRule="auto"/>
        <w:rPr>
          <w:sz w:val="24"/>
        </w:rPr>
      </w:pPr>
    </w:p>
    <w:p w:rsidR="008D4EBC" w:rsidRPr="00614338" w:rsidRDefault="008D4EBC" w:rsidP="00234048">
      <w:pPr>
        <w:rPr>
          <w:sz w:val="24"/>
        </w:rPr>
      </w:pPr>
      <w:r w:rsidRPr="00614338">
        <w:rPr>
          <w:sz w:val="24"/>
        </w:rPr>
        <w:t>Uwaga do wydawców:</w:t>
      </w:r>
    </w:p>
    <w:p w:rsidR="008D4EBC" w:rsidRPr="00614338" w:rsidRDefault="008D4EBC" w:rsidP="00234048">
      <w:pPr>
        <w:rPr>
          <w:sz w:val="24"/>
        </w:rPr>
      </w:pPr>
    </w:p>
    <w:p w:rsidR="008D4EBC" w:rsidRPr="00614338" w:rsidRDefault="008D4EBC" w:rsidP="00234048">
      <w:pPr>
        <w:rPr>
          <w:sz w:val="24"/>
        </w:rPr>
      </w:pPr>
      <w:r w:rsidRPr="00614338">
        <w:rPr>
          <w:sz w:val="24"/>
        </w:rPr>
        <w:t>Więcej informacji:</w:t>
      </w:r>
    </w:p>
    <w:p w:rsidR="008D4EBC" w:rsidRPr="00614338" w:rsidRDefault="008D4EBC" w:rsidP="00234048">
      <w:pPr>
        <w:rPr>
          <w:sz w:val="24"/>
        </w:rPr>
      </w:pPr>
      <w:r w:rsidRPr="00614338">
        <w:rPr>
          <w:sz w:val="24"/>
        </w:rPr>
        <w:t>DAF Trucks N.V.</w:t>
      </w:r>
    </w:p>
    <w:p w:rsidR="008D4EBC" w:rsidRPr="00614338" w:rsidRDefault="008D4EBC" w:rsidP="00234048">
      <w:pPr>
        <w:rPr>
          <w:sz w:val="24"/>
        </w:rPr>
      </w:pPr>
      <w:proofErr w:type="spellStart"/>
      <w:r w:rsidRPr="00614338">
        <w:rPr>
          <w:sz w:val="24"/>
        </w:rPr>
        <w:t>Corporate</w:t>
      </w:r>
      <w:proofErr w:type="spellEnd"/>
      <w:r w:rsidRPr="00614338">
        <w:rPr>
          <w:sz w:val="24"/>
        </w:rPr>
        <w:t xml:space="preserve"> </w:t>
      </w:r>
      <w:proofErr w:type="spellStart"/>
      <w:r w:rsidRPr="00614338">
        <w:rPr>
          <w:sz w:val="24"/>
        </w:rPr>
        <w:t>Communication</w:t>
      </w:r>
      <w:proofErr w:type="spellEnd"/>
      <w:r w:rsidRPr="00614338">
        <w:rPr>
          <w:sz w:val="24"/>
        </w:rPr>
        <w:t xml:space="preserve"> Department</w:t>
      </w:r>
    </w:p>
    <w:p w:rsidR="008D4EBC" w:rsidRPr="00614338" w:rsidRDefault="00C3143C" w:rsidP="00234048">
      <w:pPr>
        <w:rPr>
          <w:sz w:val="24"/>
        </w:rPr>
      </w:pPr>
      <w:r w:rsidRPr="00614338">
        <w:rPr>
          <w:sz w:val="24"/>
        </w:rPr>
        <w:t>Rutger Kerstiens, +31 (0)40 214 2874</w:t>
      </w:r>
    </w:p>
    <w:p w:rsidR="008D4EBC" w:rsidRPr="00614338" w:rsidRDefault="008D4EBC" w:rsidP="00234048">
      <w:pPr>
        <w:rPr>
          <w:sz w:val="24"/>
        </w:rPr>
      </w:pPr>
      <w:r w:rsidRPr="00614338">
        <w:rPr>
          <w:sz w:val="24"/>
        </w:rPr>
        <w:t>www.daf.com</w:t>
      </w:r>
    </w:p>
    <w:p w:rsidR="008D4EBC" w:rsidRPr="00614338" w:rsidRDefault="008D4EBC" w:rsidP="00234048">
      <w:pPr>
        <w:pStyle w:val="BodyText"/>
        <w:rPr>
          <w:rFonts w:ascii="Arial" w:hAnsi="Arial"/>
          <w:b w:val="0"/>
          <w:color w:val="000000"/>
          <w:sz w:val="16"/>
          <w:szCs w:val="16"/>
        </w:rPr>
      </w:pPr>
    </w:p>
    <w:p w:rsidR="00922871" w:rsidRPr="00614338" w:rsidRDefault="00922871" w:rsidP="00234048">
      <w:pPr>
        <w:pStyle w:val="BodyText3"/>
        <w:rPr>
          <w:color w:val="000000"/>
        </w:rPr>
      </w:pPr>
    </w:p>
    <w:p w:rsidR="00737F38" w:rsidRPr="00614338" w:rsidRDefault="00B4143E" w:rsidP="00401C7B">
      <w:pPr>
        <w:rPr>
          <w:i/>
          <w:color w:val="000000"/>
        </w:rPr>
      </w:pPr>
      <w:r w:rsidRPr="00614338">
        <w:rPr>
          <w:i/>
          <w:color w:val="000000"/>
        </w:rPr>
        <w:t>Specyfikacje i modele pojazdów mogą się różnić w zależności od kraju, odmiennych potrzeb rynku i innych okoliczności. Bardziej szczegółowe informacje na temat oferty produktów dostępnych w danym kraju można uzyskać u przedstawiciela ds. Public Relations krajowego przedstawiciela DAF.</w:t>
      </w:r>
    </w:p>
    <w:sectPr w:rsidR="00737F38" w:rsidRPr="00614338" w:rsidSect="00377643">
      <w:headerReference w:type="even" r:id="rId8"/>
      <w:headerReference w:type="default" r:id="rId9"/>
      <w:headerReference w:type="first" r:id="rId10"/>
      <w:pgSz w:w="11906" w:h="16838"/>
      <w:pgMar w:top="1417" w:right="1417" w:bottom="851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222" w:rsidRDefault="000B5222">
      <w:r>
        <w:separator/>
      </w:r>
    </w:p>
  </w:endnote>
  <w:endnote w:type="continuationSeparator" w:id="0">
    <w:p w:rsidR="000B5222" w:rsidRDefault="000B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222" w:rsidRDefault="000B5222">
      <w:r>
        <w:separator/>
      </w:r>
    </w:p>
  </w:footnote>
  <w:footnote w:type="continuationSeparator" w:id="0">
    <w:p w:rsidR="000B5222" w:rsidRDefault="000B5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20CE6">
      <w:rPr>
        <w:rStyle w:val="PageNumber"/>
      </w:rPr>
      <w:t>5</w:t>
    </w:r>
    <w:r>
      <w:rPr>
        <w:rStyle w:val="PageNumber"/>
      </w:rPr>
      <w:fldChar w:fldCharType="end"/>
    </w:r>
  </w:p>
  <w:p w:rsidR="00DC5506" w:rsidRDefault="00DC55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Head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 w:rsidR="00412C5C">
      <w:rPr>
        <w:rStyle w:val="PageNumber"/>
        <w:noProof/>
        <w:sz w:val="24"/>
      </w:rPr>
      <w:t>7</w:t>
    </w:r>
    <w:r>
      <w:rPr>
        <w:rStyle w:val="PageNumber"/>
        <w:sz w:val="24"/>
      </w:rPr>
      <w:fldChar w:fldCharType="end"/>
    </w:r>
  </w:p>
  <w:p w:rsidR="00DC5506" w:rsidRDefault="00DC5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Pr="00686190" w:rsidRDefault="00DC5506" w:rsidP="00A20515">
    <w:pPr>
      <w:pStyle w:val="Header"/>
      <w:rPr>
        <w:lang w:val="en-US"/>
      </w:rPr>
    </w:pPr>
    <w:proofErr w:type="spellStart"/>
    <w:r w:rsidRPr="00686190">
      <w:rPr>
        <w:sz w:val="28"/>
        <w:lang w:val="en-US"/>
      </w:rPr>
      <w:t>Pers</w:t>
    </w:r>
    <w:proofErr w:type="spellEnd"/>
    <w:r w:rsidRPr="00686190">
      <w:rPr>
        <w:sz w:val="28"/>
        <w:lang w:val="en-US"/>
      </w:rPr>
      <w:t>/Press/</w:t>
    </w:r>
    <w:proofErr w:type="spellStart"/>
    <w:r w:rsidRPr="00686190">
      <w:rPr>
        <w:sz w:val="28"/>
        <w:lang w:val="en-US"/>
      </w:rPr>
      <w:t>Presse</w:t>
    </w:r>
    <w:proofErr w:type="spellEnd"/>
    <w:r w:rsidRPr="00686190">
      <w:rPr>
        <w:sz w:val="28"/>
        <w:lang w:val="en-US"/>
      </w:rPr>
      <w:t>/</w:t>
    </w:r>
    <w:proofErr w:type="spellStart"/>
    <w:r w:rsidRPr="00686190">
      <w:rPr>
        <w:sz w:val="28"/>
        <w:lang w:val="en-US"/>
      </w:rPr>
      <w:t>Prensa</w:t>
    </w:r>
    <w:proofErr w:type="spellEnd"/>
    <w:r w:rsidRPr="00686190">
      <w:rPr>
        <w:sz w:val="28"/>
        <w:lang w:val="en-US"/>
      </w:rPr>
      <w:t xml:space="preserve">/Stampa        </w:t>
    </w:r>
    <w:r w:rsidRPr="00686190">
      <w:rPr>
        <w:lang w:val="en-US"/>
      </w:rPr>
      <w:t xml:space="preserve">                                        </w:t>
    </w:r>
    <w:r>
      <w:rPr>
        <w:noProof/>
        <w:lang w:val="en-GB" w:bidi="ar-SA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4547235</wp:posOffset>
          </wp:positionH>
          <wp:positionV relativeFrom="paragraph">
            <wp:posOffset>0</wp:posOffset>
          </wp:positionV>
          <wp:extent cx="1190625" cy="552450"/>
          <wp:effectExtent l="0" t="0" r="9525" b="0"/>
          <wp:wrapNone/>
          <wp:docPr id="1" name="Afbeelding 1" descr="dafapc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apcf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C5506" w:rsidRPr="00686190" w:rsidRDefault="00DC550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8A6821"/>
    <w:multiLevelType w:val="hybridMultilevel"/>
    <w:tmpl w:val="01F0B4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4F"/>
    <w:rsid w:val="00000BEE"/>
    <w:rsid w:val="00001D6D"/>
    <w:rsid w:val="00002699"/>
    <w:rsid w:val="00005CED"/>
    <w:rsid w:val="00007AF5"/>
    <w:rsid w:val="000258CD"/>
    <w:rsid w:val="00027BBD"/>
    <w:rsid w:val="00027FCA"/>
    <w:rsid w:val="000303A2"/>
    <w:rsid w:val="000304DC"/>
    <w:rsid w:val="0003188C"/>
    <w:rsid w:val="000333A0"/>
    <w:rsid w:val="000343F8"/>
    <w:rsid w:val="00037095"/>
    <w:rsid w:val="00041905"/>
    <w:rsid w:val="00044605"/>
    <w:rsid w:val="00046270"/>
    <w:rsid w:val="0004652B"/>
    <w:rsid w:val="0005469F"/>
    <w:rsid w:val="00054845"/>
    <w:rsid w:val="00054F23"/>
    <w:rsid w:val="0006147D"/>
    <w:rsid w:val="000711D3"/>
    <w:rsid w:val="000724CC"/>
    <w:rsid w:val="000745D4"/>
    <w:rsid w:val="000773B9"/>
    <w:rsid w:val="0008111A"/>
    <w:rsid w:val="000842D3"/>
    <w:rsid w:val="00085F57"/>
    <w:rsid w:val="000862BD"/>
    <w:rsid w:val="0009140D"/>
    <w:rsid w:val="00094607"/>
    <w:rsid w:val="000A7ED3"/>
    <w:rsid w:val="000B02A0"/>
    <w:rsid w:val="000B4123"/>
    <w:rsid w:val="000B5222"/>
    <w:rsid w:val="000B7006"/>
    <w:rsid w:val="000B71A2"/>
    <w:rsid w:val="000C0583"/>
    <w:rsid w:val="000C1F17"/>
    <w:rsid w:val="000C69D0"/>
    <w:rsid w:val="000E086B"/>
    <w:rsid w:val="000E1D68"/>
    <w:rsid w:val="000E283B"/>
    <w:rsid w:val="000F0C14"/>
    <w:rsid w:val="000F2F50"/>
    <w:rsid w:val="000F47B3"/>
    <w:rsid w:val="000F620A"/>
    <w:rsid w:val="000F7E24"/>
    <w:rsid w:val="00100800"/>
    <w:rsid w:val="0011003F"/>
    <w:rsid w:val="0011486E"/>
    <w:rsid w:val="001163CD"/>
    <w:rsid w:val="001164EF"/>
    <w:rsid w:val="00126593"/>
    <w:rsid w:val="001311A1"/>
    <w:rsid w:val="00133F11"/>
    <w:rsid w:val="0013595D"/>
    <w:rsid w:val="0013657C"/>
    <w:rsid w:val="00136FF2"/>
    <w:rsid w:val="001456EA"/>
    <w:rsid w:val="00165DCF"/>
    <w:rsid w:val="001679BB"/>
    <w:rsid w:val="00171464"/>
    <w:rsid w:val="0017374D"/>
    <w:rsid w:val="00177F75"/>
    <w:rsid w:val="001806B0"/>
    <w:rsid w:val="00184438"/>
    <w:rsid w:val="00192368"/>
    <w:rsid w:val="00192A0F"/>
    <w:rsid w:val="00194DAE"/>
    <w:rsid w:val="001960EB"/>
    <w:rsid w:val="001A28B1"/>
    <w:rsid w:val="001B3F25"/>
    <w:rsid w:val="001B4D90"/>
    <w:rsid w:val="001B66DF"/>
    <w:rsid w:val="001C4094"/>
    <w:rsid w:val="001C5FB5"/>
    <w:rsid w:val="001D016E"/>
    <w:rsid w:val="001D0B16"/>
    <w:rsid w:val="001D29C3"/>
    <w:rsid w:val="001D47C1"/>
    <w:rsid w:val="001D7505"/>
    <w:rsid w:val="001E3518"/>
    <w:rsid w:val="001E6F91"/>
    <w:rsid w:val="001F2606"/>
    <w:rsid w:val="001F3FBA"/>
    <w:rsid w:val="001F4230"/>
    <w:rsid w:val="001F5186"/>
    <w:rsid w:val="00207740"/>
    <w:rsid w:val="00220CE6"/>
    <w:rsid w:val="00221209"/>
    <w:rsid w:val="0022396B"/>
    <w:rsid w:val="00225BEA"/>
    <w:rsid w:val="00230A80"/>
    <w:rsid w:val="00230C3B"/>
    <w:rsid w:val="002328B6"/>
    <w:rsid w:val="0023306A"/>
    <w:rsid w:val="00234048"/>
    <w:rsid w:val="00235D86"/>
    <w:rsid w:val="00235FDF"/>
    <w:rsid w:val="002413D6"/>
    <w:rsid w:val="00245D45"/>
    <w:rsid w:val="002475B6"/>
    <w:rsid w:val="00247BC6"/>
    <w:rsid w:val="0025250A"/>
    <w:rsid w:val="00256D8C"/>
    <w:rsid w:val="00257469"/>
    <w:rsid w:val="00266559"/>
    <w:rsid w:val="00272FB6"/>
    <w:rsid w:val="0027334C"/>
    <w:rsid w:val="00273382"/>
    <w:rsid w:val="00276473"/>
    <w:rsid w:val="00277D19"/>
    <w:rsid w:val="0029717D"/>
    <w:rsid w:val="002A3647"/>
    <w:rsid w:val="002A58F2"/>
    <w:rsid w:val="002A69D9"/>
    <w:rsid w:val="002B123A"/>
    <w:rsid w:val="002B20CC"/>
    <w:rsid w:val="002B4C20"/>
    <w:rsid w:val="002B51C5"/>
    <w:rsid w:val="002C50AB"/>
    <w:rsid w:val="002C63BF"/>
    <w:rsid w:val="002D28D3"/>
    <w:rsid w:val="002D74AA"/>
    <w:rsid w:val="002D7CF9"/>
    <w:rsid w:val="002E4775"/>
    <w:rsid w:val="002E6150"/>
    <w:rsid w:val="002F117D"/>
    <w:rsid w:val="002F3E81"/>
    <w:rsid w:val="0030176C"/>
    <w:rsid w:val="003063FF"/>
    <w:rsid w:val="00306C7C"/>
    <w:rsid w:val="003072DB"/>
    <w:rsid w:val="00312D17"/>
    <w:rsid w:val="00312DBE"/>
    <w:rsid w:val="00314E73"/>
    <w:rsid w:val="0031686E"/>
    <w:rsid w:val="0032113E"/>
    <w:rsid w:val="003222EB"/>
    <w:rsid w:val="003250B2"/>
    <w:rsid w:val="00334C16"/>
    <w:rsid w:val="0033524B"/>
    <w:rsid w:val="00344312"/>
    <w:rsid w:val="00344321"/>
    <w:rsid w:val="0034569F"/>
    <w:rsid w:val="0034581F"/>
    <w:rsid w:val="003502AD"/>
    <w:rsid w:val="00366469"/>
    <w:rsid w:val="00367505"/>
    <w:rsid w:val="00371DC1"/>
    <w:rsid w:val="00374668"/>
    <w:rsid w:val="00375953"/>
    <w:rsid w:val="003763EB"/>
    <w:rsid w:val="00377643"/>
    <w:rsid w:val="00386EBD"/>
    <w:rsid w:val="00386F0B"/>
    <w:rsid w:val="00393AB1"/>
    <w:rsid w:val="00393C9F"/>
    <w:rsid w:val="003A21D9"/>
    <w:rsid w:val="003A3DA2"/>
    <w:rsid w:val="003A4C70"/>
    <w:rsid w:val="003B07C9"/>
    <w:rsid w:val="003B1693"/>
    <w:rsid w:val="003B1C7D"/>
    <w:rsid w:val="003B7A5B"/>
    <w:rsid w:val="003B7D23"/>
    <w:rsid w:val="003C08A0"/>
    <w:rsid w:val="003C443B"/>
    <w:rsid w:val="003D1F2B"/>
    <w:rsid w:val="003D7F16"/>
    <w:rsid w:val="003E03E8"/>
    <w:rsid w:val="003E27F7"/>
    <w:rsid w:val="003E7FF3"/>
    <w:rsid w:val="003F2E52"/>
    <w:rsid w:val="004019CE"/>
    <w:rsid w:val="00401C7B"/>
    <w:rsid w:val="00412C5C"/>
    <w:rsid w:val="00416BD2"/>
    <w:rsid w:val="0041707D"/>
    <w:rsid w:val="0042366A"/>
    <w:rsid w:val="00424972"/>
    <w:rsid w:val="004251C8"/>
    <w:rsid w:val="00425695"/>
    <w:rsid w:val="00430AFE"/>
    <w:rsid w:val="004341DB"/>
    <w:rsid w:val="0044131D"/>
    <w:rsid w:val="00446E8E"/>
    <w:rsid w:val="004523AF"/>
    <w:rsid w:val="004551F5"/>
    <w:rsid w:val="00460C69"/>
    <w:rsid w:val="00464926"/>
    <w:rsid w:val="00464C05"/>
    <w:rsid w:val="00472075"/>
    <w:rsid w:val="0048439B"/>
    <w:rsid w:val="0049107D"/>
    <w:rsid w:val="004A1FE2"/>
    <w:rsid w:val="004A3443"/>
    <w:rsid w:val="004A5439"/>
    <w:rsid w:val="004A704D"/>
    <w:rsid w:val="004A7356"/>
    <w:rsid w:val="004B0F04"/>
    <w:rsid w:val="004B7673"/>
    <w:rsid w:val="004C29B4"/>
    <w:rsid w:val="004C2DDA"/>
    <w:rsid w:val="004C3322"/>
    <w:rsid w:val="004C3419"/>
    <w:rsid w:val="004C45EA"/>
    <w:rsid w:val="004E28CE"/>
    <w:rsid w:val="004E4D36"/>
    <w:rsid w:val="004E68A8"/>
    <w:rsid w:val="004F2C9C"/>
    <w:rsid w:val="004F61EB"/>
    <w:rsid w:val="0050220F"/>
    <w:rsid w:val="0051259E"/>
    <w:rsid w:val="00515C87"/>
    <w:rsid w:val="00523C50"/>
    <w:rsid w:val="00527626"/>
    <w:rsid w:val="005277F4"/>
    <w:rsid w:val="005323DB"/>
    <w:rsid w:val="00534497"/>
    <w:rsid w:val="00536D46"/>
    <w:rsid w:val="00537228"/>
    <w:rsid w:val="00537F58"/>
    <w:rsid w:val="00541CE0"/>
    <w:rsid w:val="00543E2F"/>
    <w:rsid w:val="00545067"/>
    <w:rsid w:val="00545C7B"/>
    <w:rsid w:val="00546E2C"/>
    <w:rsid w:val="00550976"/>
    <w:rsid w:val="00553DB4"/>
    <w:rsid w:val="005565C0"/>
    <w:rsid w:val="005619DC"/>
    <w:rsid w:val="00561B79"/>
    <w:rsid w:val="005626C0"/>
    <w:rsid w:val="0056301D"/>
    <w:rsid w:val="00563C06"/>
    <w:rsid w:val="00566F87"/>
    <w:rsid w:val="00576A49"/>
    <w:rsid w:val="00577F90"/>
    <w:rsid w:val="00583521"/>
    <w:rsid w:val="00585FFE"/>
    <w:rsid w:val="00587E5E"/>
    <w:rsid w:val="00591E4A"/>
    <w:rsid w:val="005A1ADF"/>
    <w:rsid w:val="005A2F25"/>
    <w:rsid w:val="005B051F"/>
    <w:rsid w:val="005B43B3"/>
    <w:rsid w:val="005B5739"/>
    <w:rsid w:val="005B5F21"/>
    <w:rsid w:val="005B619C"/>
    <w:rsid w:val="005C4792"/>
    <w:rsid w:val="005D101D"/>
    <w:rsid w:val="005E4452"/>
    <w:rsid w:val="005E4AC1"/>
    <w:rsid w:val="005E50E4"/>
    <w:rsid w:val="005E5F6B"/>
    <w:rsid w:val="005E63DD"/>
    <w:rsid w:val="005E7A26"/>
    <w:rsid w:val="005E7C4D"/>
    <w:rsid w:val="005E7E29"/>
    <w:rsid w:val="005F0C78"/>
    <w:rsid w:val="00604D82"/>
    <w:rsid w:val="00607C12"/>
    <w:rsid w:val="00610061"/>
    <w:rsid w:val="00614338"/>
    <w:rsid w:val="00614675"/>
    <w:rsid w:val="00616FE8"/>
    <w:rsid w:val="0062023D"/>
    <w:rsid w:val="006230CB"/>
    <w:rsid w:val="006264B2"/>
    <w:rsid w:val="00626A3A"/>
    <w:rsid w:val="006305EA"/>
    <w:rsid w:val="00632B08"/>
    <w:rsid w:val="00635A42"/>
    <w:rsid w:val="00636F47"/>
    <w:rsid w:val="006410E0"/>
    <w:rsid w:val="006437C7"/>
    <w:rsid w:val="00644B0C"/>
    <w:rsid w:val="00646D79"/>
    <w:rsid w:val="00646F6E"/>
    <w:rsid w:val="0064774F"/>
    <w:rsid w:val="006504C0"/>
    <w:rsid w:val="00652A9B"/>
    <w:rsid w:val="00653148"/>
    <w:rsid w:val="006537C4"/>
    <w:rsid w:val="006545A9"/>
    <w:rsid w:val="006600E9"/>
    <w:rsid w:val="00660D27"/>
    <w:rsid w:val="00662306"/>
    <w:rsid w:val="00665ACA"/>
    <w:rsid w:val="00671EDC"/>
    <w:rsid w:val="0067550F"/>
    <w:rsid w:val="006773A5"/>
    <w:rsid w:val="00680A6C"/>
    <w:rsid w:val="0068208D"/>
    <w:rsid w:val="00683DDB"/>
    <w:rsid w:val="00686190"/>
    <w:rsid w:val="00690A4C"/>
    <w:rsid w:val="0069160B"/>
    <w:rsid w:val="0069384B"/>
    <w:rsid w:val="00697679"/>
    <w:rsid w:val="006A1A5E"/>
    <w:rsid w:val="006A5B7C"/>
    <w:rsid w:val="006A6D2F"/>
    <w:rsid w:val="006B40CA"/>
    <w:rsid w:val="006C220A"/>
    <w:rsid w:val="006C3AB2"/>
    <w:rsid w:val="006C7586"/>
    <w:rsid w:val="006D03CA"/>
    <w:rsid w:val="006D0603"/>
    <w:rsid w:val="006D4636"/>
    <w:rsid w:val="006D69C8"/>
    <w:rsid w:val="006E2300"/>
    <w:rsid w:val="006E27BB"/>
    <w:rsid w:val="006E2E9F"/>
    <w:rsid w:val="006F07F8"/>
    <w:rsid w:val="006F3410"/>
    <w:rsid w:val="006F3553"/>
    <w:rsid w:val="006F722B"/>
    <w:rsid w:val="006F748D"/>
    <w:rsid w:val="00700B28"/>
    <w:rsid w:val="0070317D"/>
    <w:rsid w:val="007037BF"/>
    <w:rsid w:val="007104AA"/>
    <w:rsid w:val="00713619"/>
    <w:rsid w:val="00716F15"/>
    <w:rsid w:val="00724E0D"/>
    <w:rsid w:val="0072520F"/>
    <w:rsid w:val="00727DAB"/>
    <w:rsid w:val="0073049E"/>
    <w:rsid w:val="00733DE0"/>
    <w:rsid w:val="0073544C"/>
    <w:rsid w:val="00737F38"/>
    <w:rsid w:val="00737FA1"/>
    <w:rsid w:val="007434ED"/>
    <w:rsid w:val="00743BAF"/>
    <w:rsid w:val="0074454A"/>
    <w:rsid w:val="00744DCE"/>
    <w:rsid w:val="00746465"/>
    <w:rsid w:val="007471B0"/>
    <w:rsid w:val="00751F5B"/>
    <w:rsid w:val="00760CC8"/>
    <w:rsid w:val="00761E68"/>
    <w:rsid w:val="0076374C"/>
    <w:rsid w:val="00767470"/>
    <w:rsid w:val="00786D7E"/>
    <w:rsid w:val="007878C1"/>
    <w:rsid w:val="00792504"/>
    <w:rsid w:val="007941F1"/>
    <w:rsid w:val="007942A5"/>
    <w:rsid w:val="00794723"/>
    <w:rsid w:val="007A3B35"/>
    <w:rsid w:val="007A5184"/>
    <w:rsid w:val="007A641A"/>
    <w:rsid w:val="007A64AE"/>
    <w:rsid w:val="007B1CD7"/>
    <w:rsid w:val="007B1F92"/>
    <w:rsid w:val="007C036F"/>
    <w:rsid w:val="007C443D"/>
    <w:rsid w:val="007C6EB3"/>
    <w:rsid w:val="007C7BA7"/>
    <w:rsid w:val="007D112C"/>
    <w:rsid w:val="007D1EEA"/>
    <w:rsid w:val="007E28FD"/>
    <w:rsid w:val="007E29FD"/>
    <w:rsid w:val="007E48C3"/>
    <w:rsid w:val="007E6EBF"/>
    <w:rsid w:val="007F6001"/>
    <w:rsid w:val="00801DC1"/>
    <w:rsid w:val="008021A8"/>
    <w:rsid w:val="008062FC"/>
    <w:rsid w:val="00813791"/>
    <w:rsid w:val="00820343"/>
    <w:rsid w:val="00820862"/>
    <w:rsid w:val="008222D2"/>
    <w:rsid w:val="0082271A"/>
    <w:rsid w:val="00822E8E"/>
    <w:rsid w:val="0082340E"/>
    <w:rsid w:val="00824C72"/>
    <w:rsid w:val="00832361"/>
    <w:rsid w:val="00841ABF"/>
    <w:rsid w:val="00845172"/>
    <w:rsid w:val="008468E7"/>
    <w:rsid w:val="008539CA"/>
    <w:rsid w:val="008546F0"/>
    <w:rsid w:val="0086049D"/>
    <w:rsid w:val="00860B18"/>
    <w:rsid w:val="00861CC9"/>
    <w:rsid w:val="00864D1E"/>
    <w:rsid w:val="008662CA"/>
    <w:rsid w:val="008738DE"/>
    <w:rsid w:val="00875438"/>
    <w:rsid w:val="00875F23"/>
    <w:rsid w:val="00881016"/>
    <w:rsid w:val="008830B3"/>
    <w:rsid w:val="00883418"/>
    <w:rsid w:val="00885BDB"/>
    <w:rsid w:val="00886959"/>
    <w:rsid w:val="00892279"/>
    <w:rsid w:val="008A0277"/>
    <w:rsid w:val="008A03ED"/>
    <w:rsid w:val="008A5D2F"/>
    <w:rsid w:val="008B1A20"/>
    <w:rsid w:val="008B54AF"/>
    <w:rsid w:val="008C0DD1"/>
    <w:rsid w:val="008C4D08"/>
    <w:rsid w:val="008C7C3E"/>
    <w:rsid w:val="008D24F3"/>
    <w:rsid w:val="008D2A73"/>
    <w:rsid w:val="008D310C"/>
    <w:rsid w:val="008D31D0"/>
    <w:rsid w:val="008D4EBC"/>
    <w:rsid w:val="008D6CF7"/>
    <w:rsid w:val="008E257C"/>
    <w:rsid w:val="008E7743"/>
    <w:rsid w:val="008F071D"/>
    <w:rsid w:val="008F233F"/>
    <w:rsid w:val="008F2828"/>
    <w:rsid w:val="008F3965"/>
    <w:rsid w:val="008F4565"/>
    <w:rsid w:val="008F7148"/>
    <w:rsid w:val="00903985"/>
    <w:rsid w:val="009123D5"/>
    <w:rsid w:val="00917F40"/>
    <w:rsid w:val="009219D7"/>
    <w:rsid w:val="00921BA4"/>
    <w:rsid w:val="00921F64"/>
    <w:rsid w:val="00922871"/>
    <w:rsid w:val="009249C6"/>
    <w:rsid w:val="00926A45"/>
    <w:rsid w:val="0092765A"/>
    <w:rsid w:val="00930669"/>
    <w:rsid w:val="0093378E"/>
    <w:rsid w:val="0093524C"/>
    <w:rsid w:val="00936368"/>
    <w:rsid w:val="00940D3F"/>
    <w:rsid w:val="0094157B"/>
    <w:rsid w:val="00942184"/>
    <w:rsid w:val="00942854"/>
    <w:rsid w:val="00952E5D"/>
    <w:rsid w:val="00952F17"/>
    <w:rsid w:val="00954741"/>
    <w:rsid w:val="00961805"/>
    <w:rsid w:val="00961B52"/>
    <w:rsid w:val="00961DCE"/>
    <w:rsid w:val="00981AAB"/>
    <w:rsid w:val="00986F1F"/>
    <w:rsid w:val="00987C05"/>
    <w:rsid w:val="00994D90"/>
    <w:rsid w:val="00996771"/>
    <w:rsid w:val="009A05EC"/>
    <w:rsid w:val="009A25DD"/>
    <w:rsid w:val="009A4051"/>
    <w:rsid w:val="009A6676"/>
    <w:rsid w:val="009B58E4"/>
    <w:rsid w:val="009B70E8"/>
    <w:rsid w:val="009E24F4"/>
    <w:rsid w:val="009E4255"/>
    <w:rsid w:val="009E4453"/>
    <w:rsid w:val="009E5B0D"/>
    <w:rsid w:val="009F2F26"/>
    <w:rsid w:val="009F34AA"/>
    <w:rsid w:val="009F5CF6"/>
    <w:rsid w:val="009F7306"/>
    <w:rsid w:val="00A01391"/>
    <w:rsid w:val="00A024F3"/>
    <w:rsid w:val="00A067E0"/>
    <w:rsid w:val="00A07F8F"/>
    <w:rsid w:val="00A1662F"/>
    <w:rsid w:val="00A20515"/>
    <w:rsid w:val="00A20A03"/>
    <w:rsid w:val="00A20E38"/>
    <w:rsid w:val="00A248A1"/>
    <w:rsid w:val="00A26BDE"/>
    <w:rsid w:val="00A30A02"/>
    <w:rsid w:val="00A30F9D"/>
    <w:rsid w:val="00A347E9"/>
    <w:rsid w:val="00A43631"/>
    <w:rsid w:val="00A46165"/>
    <w:rsid w:val="00A47859"/>
    <w:rsid w:val="00A53167"/>
    <w:rsid w:val="00A55126"/>
    <w:rsid w:val="00A55718"/>
    <w:rsid w:val="00A60439"/>
    <w:rsid w:val="00A61240"/>
    <w:rsid w:val="00A614EE"/>
    <w:rsid w:val="00A63543"/>
    <w:rsid w:val="00A657AD"/>
    <w:rsid w:val="00A65C50"/>
    <w:rsid w:val="00A70503"/>
    <w:rsid w:val="00A777C3"/>
    <w:rsid w:val="00A83421"/>
    <w:rsid w:val="00A86C01"/>
    <w:rsid w:val="00A87706"/>
    <w:rsid w:val="00A94404"/>
    <w:rsid w:val="00A9647D"/>
    <w:rsid w:val="00A9786F"/>
    <w:rsid w:val="00A97934"/>
    <w:rsid w:val="00AA0F2A"/>
    <w:rsid w:val="00AA13AA"/>
    <w:rsid w:val="00AA203D"/>
    <w:rsid w:val="00AA5F61"/>
    <w:rsid w:val="00AA6B52"/>
    <w:rsid w:val="00AA7DCC"/>
    <w:rsid w:val="00AB297D"/>
    <w:rsid w:val="00AB6031"/>
    <w:rsid w:val="00AB604D"/>
    <w:rsid w:val="00AB6B58"/>
    <w:rsid w:val="00AB6C1C"/>
    <w:rsid w:val="00AC3453"/>
    <w:rsid w:val="00AC37A8"/>
    <w:rsid w:val="00AC430F"/>
    <w:rsid w:val="00AC77CE"/>
    <w:rsid w:val="00AC7933"/>
    <w:rsid w:val="00AD088D"/>
    <w:rsid w:val="00AD3B56"/>
    <w:rsid w:val="00AD7162"/>
    <w:rsid w:val="00AD7E91"/>
    <w:rsid w:val="00AF09EA"/>
    <w:rsid w:val="00AF3E2C"/>
    <w:rsid w:val="00AF41FD"/>
    <w:rsid w:val="00AF49E7"/>
    <w:rsid w:val="00B0113F"/>
    <w:rsid w:val="00B01374"/>
    <w:rsid w:val="00B2141B"/>
    <w:rsid w:val="00B21633"/>
    <w:rsid w:val="00B2165A"/>
    <w:rsid w:val="00B22D78"/>
    <w:rsid w:val="00B24068"/>
    <w:rsid w:val="00B24884"/>
    <w:rsid w:val="00B25BE3"/>
    <w:rsid w:val="00B3234E"/>
    <w:rsid w:val="00B37FA7"/>
    <w:rsid w:val="00B40F10"/>
    <w:rsid w:val="00B4143E"/>
    <w:rsid w:val="00B43437"/>
    <w:rsid w:val="00B47DEB"/>
    <w:rsid w:val="00B52A20"/>
    <w:rsid w:val="00B542FF"/>
    <w:rsid w:val="00B55CDF"/>
    <w:rsid w:val="00B65BD9"/>
    <w:rsid w:val="00B70411"/>
    <w:rsid w:val="00B75205"/>
    <w:rsid w:val="00B758CA"/>
    <w:rsid w:val="00B75DB9"/>
    <w:rsid w:val="00B80CEF"/>
    <w:rsid w:val="00B83562"/>
    <w:rsid w:val="00B85D87"/>
    <w:rsid w:val="00BA21D8"/>
    <w:rsid w:val="00BA3FA6"/>
    <w:rsid w:val="00BA7084"/>
    <w:rsid w:val="00BA770B"/>
    <w:rsid w:val="00BB3B2E"/>
    <w:rsid w:val="00BB4BFC"/>
    <w:rsid w:val="00BC10AB"/>
    <w:rsid w:val="00BC3BB0"/>
    <w:rsid w:val="00BC5539"/>
    <w:rsid w:val="00BD04B2"/>
    <w:rsid w:val="00BD41E7"/>
    <w:rsid w:val="00BD4A50"/>
    <w:rsid w:val="00BD6676"/>
    <w:rsid w:val="00BE2FB4"/>
    <w:rsid w:val="00BE3B57"/>
    <w:rsid w:val="00BE4B8A"/>
    <w:rsid w:val="00BE7E5C"/>
    <w:rsid w:val="00BF01EA"/>
    <w:rsid w:val="00BF1069"/>
    <w:rsid w:val="00BF362B"/>
    <w:rsid w:val="00BF4083"/>
    <w:rsid w:val="00BF4B2F"/>
    <w:rsid w:val="00BF6A10"/>
    <w:rsid w:val="00C00F12"/>
    <w:rsid w:val="00C0614B"/>
    <w:rsid w:val="00C10CC0"/>
    <w:rsid w:val="00C17832"/>
    <w:rsid w:val="00C17DA9"/>
    <w:rsid w:val="00C22FF3"/>
    <w:rsid w:val="00C26646"/>
    <w:rsid w:val="00C30D28"/>
    <w:rsid w:val="00C3143C"/>
    <w:rsid w:val="00C322A2"/>
    <w:rsid w:val="00C3303F"/>
    <w:rsid w:val="00C3567B"/>
    <w:rsid w:val="00C41F66"/>
    <w:rsid w:val="00C42C76"/>
    <w:rsid w:val="00C4613A"/>
    <w:rsid w:val="00C52E41"/>
    <w:rsid w:val="00C5322F"/>
    <w:rsid w:val="00C558B4"/>
    <w:rsid w:val="00C57A0B"/>
    <w:rsid w:val="00C6214E"/>
    <w:rsid w:val="00C642E6"/>
    <w:rsid w:val="00C74677"/>
    <w:rsid w:val="00C75492"/>
    <w:rsid w:val="00C7621B"/>
    <w:rsid w:val="00C8040A"/>
    <w:rsid w:val="00C833F7"/>
    <w:rsid w:val="00C87066"/>
    <w:rsid w:val="00C9062C"/>
    <w:rsid w:val="00C94389"/>
    <w:rsid w:val="00CA0574"/>
    <w:rsid w:val="00CA0EAD"/>
    <w:rsid w:val="00CA0EE4"/>
    <w:rsid w:val="00CA4FF1"/>
    <w:rsid w:val="00CA6908"/>
    <w:rsid w:val="00CB4205"/>
    <w:rsid w:val="00CB7FFC"/>
    <w:rsid w:val="00CC05E5"/>
    <w:rsid w:val="00CC10AD"/>
    <w:rsid w:val="00CD05CA"/>
    <w:rsid w:val="00CD3836"/>
    <w:rsid w:val="00CE048B"/>
    <w:rsid w:val="00CE0BC5"/>
    <w:rsid w:val="00CE4A97"/>
    <w:rsid w:val="00CF0284"/>
    <w:rsid w:val="00CF1A20"/>
    <w:rsid w:val="00CF62A4"/>
    <w:rsid w:val="00CF74E6"/>
    <w:rsid w:val="00CF7B75"/>
    <w:rsid w:val="00D01430"/>
    <w:rsid w:val="00D026BE"/>
    <w:rsid w:val="00D04669"/>
    <w:rsid w:val="00D068BF"/>
    <w:rsid w:val="00D107E7"/>
    <w:rsid w:val="00D10FE7"/>
    <w:rsid w:val="00D1179C"/>
    <w:rsid w:val="00D14B38"/>
    <w:rsid w:val="00D1744C"/>
    <w:rsid w:val="00D26873"/>
    <w:rsid w:val="00D31031"/>
    <w:rsid w:val="00D320F9"/>
    <w:rsid w:val="00D32F23"/>
    <w:rsid w:val="00D42060"/>
    <w:rsid w:val="00D565B8"/>
    <w:rsid w:val="00D57AF2"/>
    <w:rsid w:val="00D60351"/>
    <w:rsid w:val="00D60FE3"/>
    <w:rsid w:val="00D61CD9"/>
    <w:rsid w:val="00D63002"/>
    <w:rsid w:val="00D67E61"/>
    <w:rsid w:val="00D709A2"/>
    <w:rsid w:val="00D7323F"/>
    <w:rsid w:val="00D910F1"/>
    <w:rsid w:val="00D92D3C"/>
    <w:rsid w:val="00D9330A"/>
    <w:rsid w:val="00D933AE"/>
    <w:rsid w:val="00D95E66"/>
    <w:rsid w:val="00D96965"/>
    <w:rsid w:val="00DA4532"/>
    <w:rsid w:val="00DA45CC"/>
    <w:rsid w:val="00DA6474"/>
    <w:rsid w:val="00DA7300"/>
    <w:rsid w:val="00DC0E63"/>
    <w:rsid w:val="00DC1FE8"/>
    <w:rsid w:val="00DC5506"/>
    <w:rsid w:val="00DD0C21"/>
    <w:rsid w:val="00DD539A"/>
    <w:rsid w:val="00DD5AD3"/>
    <w:rsid w:val="00DD7D8E"/>
    <w:rsid w:val="00DE2ED1"/>
    <w:rsid w:val="00DE33C4"/>
    <w:rsid w:val="00DE3B56"/>
    <w:rsid w:val="00DE7B6F"/>
    <w:rsid w:val="00DF40CF"/>
    <w:rsid w:val="00DF5A41"/>
    <w:rsid w:val="00DF7E52"/>
    <w:rsid w:val="00E0103C"/>
    <w:rsid w:val="00E0380C"/>
    <w:rsid w:val="00E042C9"/>
    <w:rsid w:val="00E1010F"/>
    <w:rsid w:val="00E12070"/>
    <w:rsid w:val="00E177EF"/>
    <w:rsid w:val="00E23CFA"/>
    <w:rsid w:val="00E24274"/>
    <w:rsid w:val="00E268BF"/>
    <w:rsid w:val="00E279A8"/>
    <w:rsid w:val="00E30757"/>
    <w:rsid w:val="00E30F5A"/>
    <w:rsid w:val="00E33DB1"/>
    <w:rsid w:val="00E41194"/>
    <w:rsid w:val="00E43ADE"/>
    <w:rsid w:val="00E43CCE"/>
    <w:rsid w:val="00E45F21"/>
    <w:rsid w:val="00E52331"/>
    <w:rsid w:val="00E567F4"/>
    <w:rsid w:val="00E56A90"/>
    <w:rsid w:val="00E66D12"/>
    <w:rsid w:val="00E67524"/>
    <w:rsid w:val="00E6774A"/>
    <w:rsid w:val="00E678D8"/>
    <w:rsid w:val="00E67E0B"/>
    <w:rsid w:val="00E70951"/>
    <w:rsid w:val="00E709F9"/>
    <w:rsid w:val="00E70E4D"/>
    <w:rsid w:val="00E71215"/>
    <w:rsid w:val="00E71D0E"/>
    <w:rsid w:val="00E72409"/>
    <w:rsid w:val="00E759A4"/>
    <w:rsid w:val="00E84F47"/>
    <w:rsid w:val="00E90BBC"/>
    <w:rsid w:val="00E91956"/>
    <w:rsid w:val="00EA0690"/>
    <w:rsid w:val="00EA0AF2"/>
    <w:rsid w:val="00EA2410"/>
    <w:rsid w:val="00EA2B76"/>
    <w:rsid w:val="00EA2DF5"/>
    <w:rsid w:val="00EA392E"/>
    <w:rsid w:val="00EA51CB"/>
    <w:rsid w:val="00EB0B2B"/>
    <w:rsid w:val="00EB1033"/>
    <w:rsid w:val="00EB1730"/>
    <w:rsid w:val="00EB33A9"/>
    <w:rsid w:val="00EB5926"/>
    <w:rsid w:val="00ED1274"/>
    <w:rsid w:val="00ED2FFE"/>
    <w:rsid w:val="00ED4FCE"/>
    <w:rsid w:val="00EE0657"/>
    <w:rsid w:val="00EE1D20"/>
    <w:rsid w:val="00EE5839"/>
    <w:rsid w:val="00EE67FD"/>
    <w:rsid w:val="00EF43E3"/>
    <w:rsid w:val="00EF52C9"/>
    <w:rsid w:val="00F02511"/>
    <w:rsid w:val="00F03E03"/>
    <w:rsid w:val="00F04D9A"/>
    <w:rsid w:val="00F06374"/>
    <w:rsid w:val="00F10898"/>
    <w:rsid w:val="00F11F7D"/>
    <w:rsid w:val="00F127D4"/>
    <w:rsid w:val="00F13CC4"/>
    <w:rsid w:val="00F1479B"/>
    <w:rsid w:val="00F2184F"/>
    <w:rsid w:val="00F225D4"/>
    <w:rsid w:val="00F23FAE"/>
    <w:rsid w:val="00F245C4"/>
    <w:rsid w:val="00F26C98"/>
    <w:rsid w:val="00F32995"/>
    <w:rsid w:val="00F3497D"/>
    <w:rsid w:val="00F41D14"/>
    <w:rsid w:val="00F43166"/>
    <w:rsid w:val="00F44419"/>
    <w:rsid w:val="00F44873"/>
    <w:rsid w:val="00F5087E"/>
    <w:rsid w:val="00F51D28"/>
    <w:rsid w:val="00F60229"/>
    <w:rsid w:val="00F60891"/>
    <w:rsid w:val="00F60BAD"/>
    <w:rsid w:val="00F61E31"/>
    <w:rsid w:val="00F665F9"/>
    <w:rsid w:val="00F704A7"/>
    <w:rsid w:val="00F72805"/>
    <w:rsid w:val="00F77BB6"/>
    <w:rsid w:val="00F85CE3"/>
    <w:rsid w:val="00F90536"/>
    <w:rsid w:val="00F9089A"/>
    <w:rsid w:val="00F97646"/>
    <w:rsid w:val="00FA28C0"/>
    <w:rsid w:val="00FA3D10"/>
    <w:rsid w:val="00FA55EF"/>
    <w:rsid w:val="00FA5EC6"/>
    <w:rsid w:val="00FA5F69"/>
    <w:rsid w:val="00FA6FB5"/>
    <w:rsid w:val="00FA7856"/>
    <w:rsid w:val="00FA7A9C"/>
    <w:rsid w:val="00FB08EC"/>
    <w:rsid w:val="00FD1C48"/>
    <w:rsid w:val="00FD2D04"/>
    <w:rsid w:val="00FD4ABE"/>
    <w:rsid w:val="00FE2D0A"/>
    <w:rsid w:val="00FE380D"/>
    <w:rsid w:val="00FE4C5B"/>
    <w:rsid w:val="00FF2D41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1E586"/>
  <w15:docId w15:val="{6523F694-D6B9-4AAF-A336-2CF837B0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Times New Roman" w:hAnsi="Times New Roman"/>
      <w:b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sz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29717D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8D4EBC"/>
    <w:pPr>
      <w:spacing w:after="120"/>
    </w:pPr>
    <w:rPr>
      <w:sz w:val="16"/>
      <w:szCs w:val="16"/>
    </w:rPr>
  </w:style>
  <w:style w:type="character" w:styleId="CommentReference">
    <w:name w:val="annotation reference"/>
    <w:basedOn w:val="DefaultParagraphFont"/>
    <w:rsid w:val="009E42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255"/>
  </w:style>
  <w:style w:type="character" w:customStyle="1" w:styleId="CommentTextChar">
    <w:name w:val="Comment Text Char"/>
    <w:basedOn w:val="DefaultParagraphFont"/>
    <w:link w:val="CommentText"/>
    <w:rsid w:val="009E425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42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25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34ED"/>
    <w:pPr>
      <w:ind w:left="720"/>
      <w:contextualSpacing/>
    </w:pPr>
  </w:style>
  <w:style w:type="paragraph" w:styleId="Revision">
    <w:name w:val="Revision"/>
    <w:hidden/>
    <w:uiPriority w:val="99"/>
    <w:semiHidden/>
    <w:rsid w:val="002764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3F1E6-6E14-4C9C-9B77-03B5827A6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1730</Words>
  <Characters>9866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Levering start begin april:</vt:lpstr>
      <vt:lpstr>Levering start begin april:</vt:lpstr>
      <vt:lpstr>Levering start begin april:</vt:lpstr>
    </vt:vector>
  </TitlesOfParts>
  <Company>DAF Trucks N.V.</Company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Levering start begin april:</dc:title>
  <dc:creator>DAF Gebruiker</dc:creator>
  <cp:lastModifiedBy>Zbigniew Kolodziejek</cp:lastModifiedBy>
  <cp:revision>4</cp:revision>
  <cp:lastPrinted>2014-09-08T12:29:00Z</cp:lastPrinted>
  <dcterms:created xsi:type="dcterms:W3CDTF">2018-09-13T07:51:00Z</dcterms:created>
  <dcterms:modified xsi:type="dcterms:W3CDTF">2018-09-13T08:47:00Z</dcterms:modified>
</cp:coreProperties>
</file>